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493A9B" w14:textId="77777777" w:rsidR="00507D20" w:rsidRPr="00B01675" w:rsidRDefault="00507D20" w:rsidP="00B01675">
      <w:pPr>
        <w:jc w:val="center"/>
        <w:rPr>
          <w:sz w:val="28"/>
          <w:szCs w:val="28"/>
        </w:rPr>
      </w:pPr>
      <w:r w:rsidRPr="00B01675">
        <w:rPr>
          <w:sz w:val="28"/>
          <w:szCs w:val="28"/>
        </w:rPr>
        <w:t>BRANŻOWY  ZAKŁAD  DOŚWIADCZALNY</w:t>
      </w:r>
    </w:p>
    <w:p w14:paraId="3E493A9C" w14:textId="77777777" w:rsidR="00507D20" w:rsidRPr="009D08B5" w:rsidRDefault="00507D20" w:rsidP="00507D20">
      <w:pPr>
        <w:jc w:val="center"/>
        <w:rPr>
          <w:b/>
          <w:sz w:val="28"/>
          <w:szCs w:val="28"/>
        </w:rPr>
      </w:pPr>
      <w:r w:rsidRPr="009D08B5">
        <w:rPr>
          <w:sz w:val="28"/>
          <w:szCs w:val="28"/>
        </w:rPr>
        <w:t>BUDOWNICTWA  DROGOWEGO  I  MOSTOWEGO  Sp. z o.o.</w:t>
      </w:r>
    </w:p>
    <w:p w14:paraId="3E493A9D" w14:textId="77777777" w:rsidR="00E353B2" w:rsidRDefault="00E353B2">
      <w:pPr>
        <w:jc w:val="center"/>
        <w:rPr>
          <w:b/>
          <w:sz w:val="28"/>
        </w:rPr>
      </w:pPr>
    </w:p>
    <w:p w14:paraId="3E493A9E" w14:textId="77777777" w:rsidR="00E353B2" w:rsidRDefault="00E353B2">
      <w:pPr>
        <w:jc w:val="center"/>
        <w:rPr>
          <w:b/>
          <w:sz w:val="28"/>
        </w:rPr>
      </w:pPr>
    </w:p>
    <w:p w14:paraId="3E493A9F" w14:textId="77777777" w:rsidR="00E353B2" w:rsidRDefault="00E353B2">
      <w:pPr>
        <w:jc w:val="center"/>
        <w:rPr>
          <w:b/>
          <w:sz w:val="28"/>
        </w:rPr>
      </w:pPr>
    </w:p>
    <w:p w14:paraId="3E493AA0" w14:textId="77777777" w:rsidR="00E353B2" w:rsidRDefault="00E353B2">
      <w:pPr>
        <w:jc w:val="center"/>
        <w:rPr>
          <w:b/>
          <w:sz w:val="28"/>
        </w:rPr>
      </w:pPr>
    </w:p>
    <w:p w14:paraId="3E493AA1" w14:textId="77777777" w:rsidR="00E353B2" w:rsidRDefault="00E353B2">
      <w:pPr>
        <w:jc w:val="center"/>
        <w:rPr>
          <w:b/>
          <w:sz w:val="28"/>
        </w:rPr>
      </w:pPr>
      <w:r>
        <w:rPr>
          <w:sz w:val="28"/>
        </w:rPr>
        <w:t>OGÓLNE SPECYFIKACJE TECHNICZNE</w:t>
      </w:r>
    </w:p>
    <w:p w14:paraId="3E493AA2" w14:textId="77777777" w:rsidR="00E353B2" w:rsidRDefault="00E353B2">
      <w:pPr>
        <w:jc w:val="center"/>
        <w:rPr>
          <w:b/>
          <w:sz w:val="28"/>
        </w:rPr>
      </w:pPr>
    </w:p>
    <w:p w14:paraId="3E493AA3" w14:textId="77777777" w:rsidR="00E353B2" w:rsidRDefault="00E353B2">
      <w:pPr>
        <w:jc w:val="center"/>
        <w:rPr>
          <w:b/>
          <w:sz w:val="28"/>
        </w:rPr>
      </w:pPr>
    </w:p>
    <w:p w14:paraId="3E493AA4" w14:textId="77777777" w:rsidR="00E353B2" w:rsidRDefault="00E353B2">
      <w:pPr>
        <w:jc w:val="center"/>
        <w:rPr>
          <w:b/>
          <w:sz w:val="28"/>
        </w:rPr>
      </w:pPr>
    </w:p>
    <w:p w14:paraId="3E493AA5" w14:textId="77777777" w:rsidR="00E353B2" w:rsidRDefault="00E353B2">
      <w:pPr>
        <w:jc w:val="center"/>
        <w:rPr>
          <w:b/>
          <w:sz w:val="28"/>
        </w:rPr>
      </w:pPr>
    </w:p>
    <w:p w14:paraId="3E493AA6" w14:textId="05C17E57" w:rsidR="00167501" w:rsidRDefault="00167501" w:rsidP="00167501">
      <w:pPr>
        <w:jc w:val="center"/>
        <w:rPr>
          <w:b/>
          <w:sz w:val="28"/>
        </w:rPr>
      </w:pPr>
      <w:r>
        <w:rPr>
          <w:b/>
          <w:sz w:val="28"/>
        </w:rPr>
        <w:t>D - 03.01.01</w:t>
      </w:r>
      <w:r w:rsidR="00F62D4E">
        <w:rPr>
          <w:b/>
          <w:sz w:val="28"/>
        </w:rPr>
        <w:t>a</w:t>
      </w:r>
    </w:p>
    <w:p w14:paraId="3E493AA7" w14:textId="77777777" w:rsidR="00167501" w:rsidRDefault="00167501" w:rsidP="00167501">
      <w:pPr>
        <w:jc w:val="center"/>
        <w:rPr>
          <w:b/>
          <w:sz w:val="27"/>
        </w:rPr>
      </w:pPr>
    </w:p>
    <w:p w14:paraId="07A74CF3" w14:textId="78A1E7A8" w:rsidR="00DA5E37" w:rsidRDefault="00DA5E37" w:rsidP="00167501">
      <w:pPr>
        <w:jc w:val="center"/>
        <w:rPr>
          <w:b/>
          <w:sz w:val="28"/>
        </w:rPr>
      </w:pPr>
      <w:r>
        <w:rPr>
          <w:b/>
          <w:sz w:val="28"/>
        </w:rPr>
        <w:t xml:space="preserve">PREFABRYKOWANE  ŻELBETOWE  </w:t>
      </w:r>
      <w:r w:rsidR="00167501">
        <w:rPr>
          <w:b/>
          <w:sz w:val="28"/>
        </w:rPr>
        <w:t>PRZEPUSTY</w:t>
      </w:r>
      <w:r w:rsidR="00CD4257">
        <w:rPr>
          <w:b/>
          <w:sz w:val="28"/>
        </w:rPr>
        <w:t xml:space="preserve">  RUROWE</w:t>
      </w:r>
    </w:p>
    <w:p w14:paraId="3E493AA8" w14:textId="6A3829C5" w:rsidR="00167501" w:rsidRDefault="00167501" w:rsidP="00167501">
      <w:pPr>
        <w:jc w:val="center"/>
        <w:rPr>
          <w:b/>
          <w:sz w:val="27"/>
        </w:rPr>
      </w:pPr>
      <w:r>
        <w:rPr>
          <w:b/>
          <w:sz w:val="28"/>
        </w:rPr>
        <w:t>POD  KORONĄ  DROGI</w:t>
      </w:r>
    </w:p>
    <w:p w14:paraId="3E493AA9" w14:textId="77777777" w:rsidR="00E353B2" w:rsidRDefault="00E353B2">
      <w:pPr>
        <w:jc w:val="center"/>
        <w:rPr>
          <w:b/>
          <w:sz w:val="27"/>
        </w:rPr>
      </w:pPr>
    </w:p>
    <w:p w14:paraId="3E493AAA" w14:textId="77777777" w:rsidR="00E353B2" w:rsidRDefault="00E353B2">
      <w:pPr>
        <w:jc w:val="center"/>
        <w:rPr>
          <w:b/>
          <w:sz w:val="28"/>
        </w:rPr>
      </w:pPr>
    </w:p>
    <w:p w14:paraId="3E493AAB" w14:textId="77777777" w:rsidR="009A78BB" w:rsidRDefault="009A78BB">
      <w:pPr>
        <w:jc w:val="center"/>
        <w:rPr>
          <w:b/>
          <w:sz w:val="28"/>
        </w:rPr>
      </w:pPr>
    </w:p>
    <w:p w14:paraId="3E493AAC" w14:textId="77777777" w:rsidR="00E353B2" w:rsidRDefault="00E353B2">
      <w:pPr>
        <w:jc w:val="center"/>
        <w:rPr>
          <w:b/>
          <w:sz w:val="28"/>
        </w:rPr>
      </w:pPr>
    </w:p>
    <w:p w14:paraId="3E493AAD" w14:textId="77777777" w:rsidR="00E353B2" w:rsidRDefault="00E353B2">
      <w:pPr>
        <w:jc w:val="center"/>
        <w:rPr>
          <w:b/>
          <w:sz w:val="28"/>
        </w:rPr>
      </w:pPr>
    </w:p>
    <w:p w14:paraId="3E493AAE" w14:textId="77777777" w:rsidR="00E353B2" w:rsidRDefault="00E353B2">
      <w:pPr>
        <w:jc w:val="center"/>
        <w:rPr>
          <w:b/>
          <w:sz w:val="28"/>
        </w:rPr>
      </w:pPr>
    </w:p>
    <w:p w14:paraId="3E493AAF" w14:textId="77777777" w:rsidR="00E353B2" w:rsidRDefault="00E353B2">
      <w:pPr>
        <w:jc w:val="center"/>
        <w:rPr>
          <w:b/>
          <w:sz w:val="28"/>
        </w:rPr>
      </w:pPr>
    </w:p>
    <w:p w14:paraId="3E493AB0" w14:textId="77777777" w:rsidR="00E353B2" w:rsidRDefault="00E353B2">
      <w:pPr>
        <w:jc w:val="center"/>
        <w:rPr>
          <w:b/>
          <w:sz w:val="28"/>
        </w:rPr>
      </w:pPr>
    </w:p>
    <w:p w14:paraId="3E493AB1" w14:textId="77777777" w:rsidR="00E353B2" w:rsidRDefault="00E353B2">
      <w:pPr>
        <w:jc w:val="center"/>
        <w:rPr>
          <w:b/>
          <w:sz w:val="28"/>
        </w:rPr>
      </w:pPr>
    </w:p>
    <w:p w14:paraId="3E493AB2" w14:textId="77777777" w:rsidR="00CB62CF" w:rsidRDefault="00CB62CF">
      <w:pPr>
        <w:jc w:val="center"/>
        <w:rPr>
          <w:b/>
          <w:sz w:val="28"/>
        </w:rPr>
      </w:pPr>
    </w:p>
    <w:p w14:paraId="3E493AB3" w14:textId="77777777" w:rsidR="00CB62CF" w:rsidRDefault="00CB62CF">
      <w:pPr>
        <w:jc w:val="center"/>
        <w:rPr>
          <w:b/>
          <w:sz w:val="28"/>
        </w:rPr>
      </w:pPr>
    </w:p>
    <w:p w14:paraId="3E493AB4" w14:textId="77777777" w:rsidR="00CB62CF" w:rsidRDefault="00CB62CF">
      <w:pPr>
        <w:jc w:val="center"/>
        <w:rPr>
          <w:b/>
          <w:sz w:val="28"/>
        </w:rPr>
      </w:pPr>
    </w:p>
    <w:p w14:paraId="3E493AB5" w14:textId="77777777" w:rsidR="00CB62CF" w:rsidRDefault="00CB62CF">
      <w:pPr>
        <w:jc w:val="center"/>
        <w:rPr>
          <w:b/>
          <w:sz w:val="28"/>
        </w:rPr>
      </w:pPr>
    </w:p>
    <w:p w14:paraId="3E493AB6" w14:textId="77777777" w:rsidR="00CB62CF" w:rsidRDefault="00CB62CF">
      <w:pPr>
        <w:jc w:val="center"/>
        <w:rPr>
          <w:b/>
          <w:sz w:val="28"/>
        </w:rPr>
      </w:pPr>
    </w:p>
    <w:p w14:paraId="3E493AB7" w14:textId="77777777" w:rsidR="00CB62CF" w:rsidRDefault="00CB62CF">
      <w:pPr>
        <w:jc w:val="center"/>
        <w:rPr>
          <w:b/>
          <w:sz w:val="28"/>
        </w:rPr>
      </w:pPr>
    </w:p>
    <w:p w14:paraId="3E493AB8" w14:textId="77777777" w:rsidR="00E353B2" w:rsidRDefault="00E353B2">
      <w:pPr>
        <w:jc w:val="center"/>
        <w:rPr>
          <w:b/>
          <w:sz w:val="28"/>
        </w:rPr>
      </w:pPr>
    </w:p>
    <w:p w14:paraId="3E493AB9" w14:textId="77777777" w:rsidR="009A78BB" w:rsidRDefault="009A78BB">
      <w:pPr>
        <w:jc w:val="center"/>
        <w:rPr>
          <w:b/>
          <w:sz w:val="28"/>
        </w:rPr>
      </w:pPr>
    </w:p>
    <w:p w14:paraId="3E493ABA" w14:textId="77777777" w:rsidR="00E353B2" w:rsidRDefault="00E353B2">
      <w:pPr>
        <w:jc w:val="center"/>
        <w:rPr>
          <w:b/>
          <w:sz w:val="28"/>
        </w:rPr>
      </w:pPr>
    </w:p>
    <w:p w14:paraId="3E493ABB" w14:textId="77777777" w:rsidR="00507D20" w:rsidRDefault="00507D20">
      <w:pPr>
        <w:jc w:val="center"/>
        <w:rPr>
          <w:b/>
          <w:sz w:val="28"/>
        </w:rPr>
      </w:pPr>
    </w:p>
    <w:p w14:paraId="3E493ABC" w14:textId="77777777" w:rsidR="00E353B2" w:rsidRDefault="00E444A1" w:rsidP="006406C6">
      <w:pPr>
        <w:spacing w:after="120"/>
        <w:jc w:val="center"/>
        <w:rPr>
          <w:b/>
          <w:sz w:val="28"/>
        </w:rPr>
      </w:pPr>
      <w:r>
        <w:rPr>
          <w:noProof/>
        </w:rPr>
        <w:drawing>
          <wp:inline distT="0" distB="0" distL="0" distR="0" wp14:anchorId="3E493CC2" wp14:editId="3E493CC3">
            <wp:extent cx="847725" cy="466725"/>
            <wp:effectExtent l="1905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ABD" w14:textId="47256140" w:rsidR="00507D20" w:rsidRDefault="00507D20" w:rsidP="00507D20">
      <w:pPr>
        <w:jc w:val="center"/>
        <w:rPr>
          <w:b/>
          <w:sz w:val="28"/>
        </w:rPr>
      </w:pPr>
      <w:r>
        <w:t>Warszawa</w:t>
      </w:r>
      <w:r>
        <w:rPr>
          <w:sz w:val="23"/>
        </w:rPr>
        <w:t xml:space="preserve"> </w:t>
      </w:r>
      <w:r>
        <w:t>20</w:t>
      </w:r>
      <w:r w:rsidR="00167501">
        <w:t>2</w:t>
      </w:r>
      <w:r w:rsidR="004F03A7">
        <w:t>1</w:t>
      </w:r>
    </w:p>
    <w:p w14:paraId="3E493ABE" w14:textId="77777777" w:rsidR="00507D20" w:rsidRPr="005811CB" w:rsidRDefault="00CB62CF" w:rsidP="00507D20">
      <w:pPr>
        <w:jc w:val="center"/>
        <w:rPr>
          <w:szCs w:val="24"/>
        </w:rPr>
      </w:pPr>
      <w:r>
        <w:rPr>
          <w:b/>
          <w:sz w:val="28"/>
        </w:rPr>
        <w:br w:type="page"/>
      </w:r>
      <w:r w:rsidR="00507D20" w:rsidRPr="005811CB">
        <w:rPr>
          <w:szCs w:val="24"/>
        </w:rPr>
        <w:lastRenderedPageBreak/>
        <w:t>Jednostka autorska,</w:t>
      </w:r>
    </w:p>
    <w:p w14:paraId="3E493ABF" w14:textId="77777777" w:rsidR="00507D20" w:rsidRPr="005811CB" w:rsidRDefault="00507D20" w:rsidP="00507D20">
      <w:pPr>
        <w:spacing w:after="60"/>
        <w:jc w:val="center"/>
        <w:rPr>
          <w:szCs w:val="24"/>
        </w:rPr>
      </w:pPr>
      <w:r w:rsidRPr="005811CB">
        <w:rPr>
          <w:szCs w:val="24"/>
        </w:rPr>
        <w:t>opracowanie edytorskie i rozpowszechnienie:</w:t>
      </w:r>
    </w:p>
    <w:p w14:paraId="3E493AC0" w14:textId="77777777" w:rsidR="00507D20" w:rsidRPr="005811CB" w:rsidRDefault="00507D20" w:rsidP="00507D20">
      <w:pPr>
        <w:jc w:val="center"/>
        <w:rPr>
          <w:spacing w:val="40"/>
          <w:szCs w:val="24"/>
        </w:rPr>
      </w:pPr>
      <w:r w:rsidRPr="005811CB">
        <w:rPr>
          <w:spacing w:val="40"/>
          <w:szCs w:val="24"/>
        </w:rPr>
        <w:t>Branżowy Zakład Doświadczalny Budownictwa Drogowego</w:t>
      </w:r>
    </w:p>
    <w:p w14:paraId="3E493AC1" w14:textId="77777777" w:rsidR="00507D20" w:rsidRPr="005811CB" w:rsidRDefault="00507D20" w:rsidP="00507D20">
      <w:pPr>
        <w:jc w:val="center"/>
        <w:rPr>
          <w:spacing w:val="40"/>
          <w:szCs w:val="24"/>
        </w:rPr>
      </w:pPr>
      <w:r w:rsidRPr="005811CB">
        <w:rPr>
          <w:spacing w:val="40"/>
          <w:szCs w:val="24"/>
        </w:rPr>
        <w:t>i Mostowego Sp. z o.o.</w:t>
      </w:r>
    </w:p>
    <w:p w14:paraId="3E493AC2" w14:textId="77777777" w:rsidR="00507D20" w:rsidRPr="005811CB" w:rsidRDefault="00507D20" w:rsidP="00507D20">
      <w:pPr>
        <w:spacing w:before="60"/>
        <w:jc w:val="center"/>
        <w:rPr>
          <w:szCs w:val="24"/>
        </w:rPr>
      </w:pPr>
      <w:r w:rsidRPr="005811CB">
        <w:rPr>
          <w:szCs w:val="24"/>
        </w:rPr>
        <w:t>Warszawa</w:t>
      </w:r>
    </w:p>
    <w:p w14:paraId="3E493AC3" w14:textId="77777777" w:rsidR="00507D20" w:rsidRPr="005811CB" w:rsidRDefault="00507D20" w:rsidP="00507D20">
      <w:pPr>
        <w:spacing w:after="360"/>
        <w:jc w:val="center"/>
        <w:rPr>
          <w:szCs w:val="24"/>
        </w:rPr>
      </w:pPr>
      <w:r w:rsidRPr="005811CB">
        <w:rPr>
          <w:szCs w:val="24"/>
        </w:rPr>
        <w:t>www.drogowa.strefa.pl</w:t>
      </w:r>
    </w:p>
    <w:p w14:paraId="3E493AC4" w14:textId="77777777" w:rsidR="00507D20" w:rsidRPr="005811CB" w:rsidRDefault="00507D20" w:rsidP="00507D20">
      <w:pPr>
        <w:spacing w:after="360"/>
        <w:rPr>
          <w:szCs w:val="24"/>
        </w:rPr>
      </w:pPr>
    </w:p>
    <w:p w14:paraId="3E493AC5" w14:textId="77777777" w:rsidR="00CB1503" w:rsidRPr="005811CB" w:rsidRDefault="00CB1503" w:rsidP="00CB1503">
      <w:pPr>
        <w:spacing w:after="360"/>
        <w:rPr>
          <w:szCs w:val="24"/>
        </w:rPr>
      </w:pPr>
      <w:r w:rsidRPr="005811CB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5811CB">
        <w:rPr>
          <w:szCs w:val="24"/>
        </w:rPr>
        <w:t>robót na drogach i ulicach.</w:t>
      </w:r>
    </w:p>
    <w:p w14:paraId="3E493AC6" w14:textId="77777777" w:rsidR="00507D20" w:rsidRPr="005811CB" w:rsidRDefault="00507D20" w:rsidP="00507D20">
      <w:pPr>
        <w:rPr>
          <w:szCs w:val="24"/>
        </w:rPr>
      </w:pPr>
      <w:r w:rsidRPr="005811CB">
        <w:rPr>
          <w:szCs w:val="24"/>
        </w:rPr>
        <w:t>Treść ogólnej specyfikacji tech</w:t>
      </w:r>
      <w:r w:rsidR="00E761B9">
        <w:rPr>
          <w:szCs w:val="24"/>
        </w:rPr>
        <w:t>nicznej jest aktualna na dzień 2</w:t>
      </w:r>
      <w:r w:rsidR="00F60530">
        <w:rPr>
          <w:szCs w:val="24"/>
        </w:rPr>
        <w:t>8</w:t>
      </w:r>
      <w:r w:rsidR="00E761B9">
        <w:rPr>
          <w:szCs w:val="24"/>
        </w:rPr>
        <w:t xml:space="preserve"> </w:t>
      </w:r>
      <w:r w:rsidR="00F60530">
        <w:rPr>
          <w:szCs w:val="24"/>
        </w:rPr>
        <w:t>lutego</w:t>
      </w:r>
      <w:r w:rsidR="00317F08" w:rsidRPr="005811CB">
        <w:rPr>
          <w:szCs w:val="24"/>
        </w:rPr>
        <w:t xml:space="preserve"> 20</w:t>
      </w:r>
      <w:r w:rsidR="00F60530">
        <w:rPr>
          <w:szCs w:val="24"/>
        </w:rPr>
        <w:t>21</w:t>
      </w:r>
      <w:r w:rsidRPr="005811CB">
        <w:rPr>
          <w:szCs w:val="24"/>
        </w:rPr>
        <w:t xml:space="preserve"> r.</w:t>
      </w:r>
    </w:p>
    <w:p w14:paraId="3E493AC7" w14:textId="77777777" w:rsidR="00507D20" w:rsidRPr="005811CB" w:rsidRDefault="00507D20" w:rsidP="00507D20">
      <w:pPr>
        <w:rPr>
          <w:szCs w:val="24"/>
        </w:rPr>
      </w:pPr>
      <w:r w:rsidRPr="005811CB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14:paraId="3E493AC8" w14:textId="77777777" w:rsidR="00507D20" w:rsidRPr="005811CB" w:rsidRDefault="00507D20" w:rsidP="00507D20">
      <w:pPr>
        <w:rPr>
          <w:szCs w:val="24"/>
        </w:rPr>
      </w:pPr>
    </w:p>
    <w:p w14:paraId="3E493AC9" w14:textId="77777777" w:rsidR="00507D20" w:rsidRPr="005811CB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3E493ACA" w14:textId="77777777" w:rsidR="00507D20" w:rsidRPr="005811CB" w:rsidRDefault="00507D20" w:rsidP="00507D20">
      <w:pPr>
        <w:spacing w:before="240"/>
        <w:jc w:val="center"/>
        <w:rPr>
          <w:b/>
          <w:szCs w:val="24"/>
        </w:rPr>
      </w:pPr>
      <w:r w:rsidRPr="005811CB">
        <w:rPr>
          <w:b/>
          <w:szCs w:val="24"/>
        </w:rPr>
        <w:t>SPIS TREŚCI</w:t>
      </w:r>
    </w:p>
    <w:p w14:paraId="3E493ACB" w14:textId="37E0FF69" w:rsidR="00B63968" w:rsidRDefault="009C5D86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r w:rsidRPr="005811CB">
        <w:rPr>
          <w:b w:val="0"/>
          <w:szCs w:val="24"/>
        </w:rPr>
        <w:fldChar w:fldCharType="begin"/>
      </w:r>
      <w:r w:rsidR="00507D20" w:rsidRPr="005811CB">
        <w:rPr>
          <w:b w:val="0"/>
          <w:szCs w:val="24"/>
        </w:rPr>
        <w:instrText xml:space="preserve"> TOC \o "1-1" \h \z \u </w:instrText>
      </w:r>
      <w:r w:rsidRPr="005811CB">
        <w:rPr>
          <w:b w:val="0"/>
          <w:szCs w:val="24"/>
        </w:rPr>
        <w:fldChar w:fldCharType="separate"/>
      </w:r>
      <w:hyperlink w:anchor="_Toc61338794" w:history="1">
        <w:r w:rsidR="00B63968" w:rsidRPr="00E82FCD">
          <w:rPr>
            <w:rStyle w:val="Hipercze"/>
            <w:noProof/>
          </w:rPr>
          <w:t>1. Wstęp</w:t>
        </w:r>
        <w:r w:rsidR="00B63968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E7389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E493ACC" w14:textId="0329C5BE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795" w:history="1">
        <w:r w:rsidR="00B63968" w:rsidRPr="00E82FCD">
          <w:rPr>
            <w:rStyle w:val="Hipercze"/>
            <w:noProof/>
          </w:rPr>
          <w:t>2. Materiały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_Toc61338795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 w:rsidR="009C5D86">
          <w:rPr>
            <w:noProof/>
            <w:webHidden/>
          </w:rPr>
          <w:fldChar w:fldCharType="end"/>
        </w:r>
      </w:hyperlink>
    </w:p>
    <w:p w14:paraId="3E493ACD" w14:textId="620D925B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796" w:history="1">
        <w:r w:rsidR="00B63968" w:rsidRPr="00E82FCD">
          <w:rPr>
            <w:rStyle w:val="Hipercze"/>
            <w:noProof/>
          </w:rPr>
          <w:t>3. Sprzęt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_Toc61338796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 w:rsidR="009C5D86">
          <w:rPr>
            <w:noProof/>
            <w:webHidden/>
          </w:rPr>
          <w:fldChar w:fldCharType="end"/>
        </w:r>
      </w:hyperlink>
    </w:p>
    <w:p w14:paraId="3E493ACE" w14:textId="52E42900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797" w:history="1">
        <w:r w:rsidR="00B63968" w:rsidRPr="00E82FCD">
          <w:rPr>
            <w:rStyle w:val="Hipercze"/>
            <w:noProof/>
          </w:rPr>
          <w:t>4. Transport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_Toc61338797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 w:rsidR="009C5D86">
          <w:rPr>
            <w:noProof/>
            <w:webHidden/>
          </w:rPr>
          <w:fldChar w:fldCharType="end"/>
        </w:r>
      </w:hyperlink>
    </w:p>
    <w:p w14:paraId="3E493ACF" w14:textId="76740465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798" w:history="1">
        <w:r w:rsidR="00B63968" w:rsidRPr="00E82FCD">
          <w:rPr>
            <w:rStyle w:val="Hipercze"/>
            <w:noProof/>
          </w:rPr>
          <w:t>5. Wykonanie robót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_Toc61338798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 w:rsidR="009C5D86">
          <w:rPr>
            <w:noProof/>
            <w:webHidden/>
          </w:rPr>
          <w:fldChar w:fldCharType="end"/>
        </w:r>
      </w:hyperlink>
    </w:p>
    <w:p w14:paraId="3E493AD0" w14:textId="42D27FB8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799" w:history="1">
        <w:r w:rsidR="00B63968" w:rsidRPr="00E82FCD">
          <w:rPr>
            <w:rStyle w:val="Hipercze"/>
            <w:noProof/>
          </w:rPr>
          <w:t>6. Kontrola jakości robót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_Toc61338799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 w:rsidR="009C5D86">
          <w:rPr>
            <w:noProof/>
            <w:webHidden/>
          </w:rPr>
          <w:fldChar w:fldCharType="end"/>
        </w:r>
      </w:hyperlink>
    </w:p>
    <w:p w14:paraId="3E493AD1" w14:textId="1762EFB5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800" w:history="1">
        <w:r w:rsidR="00B63968" w:rsidRPr="00E82FCD">
          <w:rPr>
            <w:rStyle w:val="Hipercze"/>
            <w:noProof/>
          </w:rPr>
          <w:t>7. Obmiar robót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_Toc61338800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9C5D86">
          <w:rPr>
            <w:noProof/>
            <w:webHidden/>
          </w:rPr>
          <w:fldChar w:fldCharType="end"/>
        </w:r>
      </w:hyperlink>
    </w:p>
    <w:p w14:paraId="3E493AD2" w14:textId="1CD176A6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801" w:history="1">
        <w:r w:rsidR="00B63968" w:rsidRPr="00E82FCD">
          <w:rPr>
            <w:rStyle w:val="Hipercze"/>
            <w:noProof/>
          </w:rPr>
          <w:t>8. ODBIÓR ROBÓT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_Toc61338801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9C5D86">
          <w:rPr>
            <w:noProof/>
            <w:webHidden/>
          </w:rPr>
          <w:fldChar w:fldCharType="end"/>
        </w:r>
      </w:hyperlink>
    </w:p>
    <w:p w14:paraId="3E493AD3" w14:textId="5A5C35A5" w:rsidR="00B63968" w:rsidRDefault="00E73898" w:rsidP="00F51BD5">
      <w:pPr>
        <w:pStyle w:val="Spistreci1"/>
        <w:ind w:left="113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802" w:history="1">
        <w:r w:rsidR="00B63968" w:rsidRPr="00E82FCD">
          <w:rPr>
            <w:rStyle w:val="Hipercze"/>
            <w:noProof/>
          </w:rPr>
          <w:t>9. PODSTAWA PŁATNOŚCI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_Toc61338802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18</w:t>
        </w:r>
        <w:r w:rsidR="009C5D86">
          <w:rPr>
            <w:noProof/>
            <w:webHidden/>
          </w:rPr>
          <w:fldChar w:fldCharType="end"/>
        </w:r>
      </w:hyperlink>
    </w:p>
    <w:p w14:paraId="3E493AD4" w14:textId="1F90C725" w:rsidR="00B63968" w:rsidRDefault="00E73898">
      <w:pPr>
        <w:pStyle w:val="Spistreci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803" w:history="1">
        <w:r w:rsidR="00B63968" w:rsidRPr="00E82FCD">
          <w:rPr>
            <w:rStyle w:val="Hipercze"/>
            <w:noProof/>
          </w:rPr>
          <w:t>10. PRZEPISY ZWIĄZANE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_Toc61338803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 w:rsidR="009C5D86">
          <w:rPr>
            <w:noProof/>
            <w:webHidden/>
          </w:rPr>
          <w:fldChar w:fldCharType="end"/>
        </w:r>
      </w:hyperlink>
    </w:p>
    <w:p w14:paraId="3E493AD5" w14:textId="4D2290F2" w:rsidR="00B63968" w:rsidRDefault="00E73898">
      <w:pPr>
        <w:pStyle w:val="Spistreci1"/>
        <w:rPr>
          <w:rFonts w:asciiTheme="minorHAnsi" w:eastAsiaTheme="minorEastAsia" w:hAnsiTheme="minorHAnsi" w:cstheme="minorBidi"/>
          <w:b w:val="0"/>
          <w:caps w:val="0"/>
          <w:noProof/>
          <w:sz w:val="22"/>
          <w:szCs w:val="22"/>
        </w:rPr>
      </w:pPr>
      <w:hyperlink w:anchor="_Toc61338804" w:history="1">
        <w:r w:rsidR="00B63968" w:rsidRPr="00E82FCD">
          <w:rPr>
            <w:rStyle w:val="Hipercze"/>
            <w:noProof/>
          </w:rPr>
          <w:t>11. Załącznik</w:t>
        </w:r>
        <w:r w:rsidR="00B63968">
          <w:rPr>
            <w:noProof/>
            <w:webHidden/>
          </w:rPr>
          <w:tab/>
        </w:r>
        <w:r w:rsidR="009C5D86">
          <w:rPr>
            <w:noProof/>
            <w:webHidden/>
          </w:rPr>
          <w:fldChar w:fldCharType="begin"/>
        </w:r>
        <w:r w:rsidR="00B63968">
          <w:rPr>
            <w:noProof/>
            <w:webHidden/>
          </w:rPr>
          <w:instrText xml:space="preserve"> PAGEREF _Toc61338804 \h </w:instrText>
        </w:r>
        <w:r w:rsidR="009C5D86">
          <w:rPr>
            <w:noProof/>
            <w:webHidden/>
          </w:rPr>
        </w:r>
        <w:r w:rsidR="009C5D86"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 w:rsidR="009C5D86">
          <w:rPr>
            <w:noProof/>
            <w:webHidden/>
          </w:rPr>
          <w:fldChar w:fldCharType="end"/>
        </w:r>
      </w:hyperlink>
    </w:p>
    <w:p w14:paraId="3E493AD6" w14:textId="77777777" w:rsidR="00507D20" w:rsidRPr="005811CB" w:rsidRDefault="009C5D86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5811CB">
        <w:rPr>
          <w:b/>
          <w:szCs w:val="24"/>
        </w:rPr>
        <w:fldChar w:fldCharType="end"/>
      </w:r>
    </w:p>
    <w:p w14:paraId="3E493AD7" w14:textId="77777777" w:rsidR="00507D20" w:rsidRPr="005811CB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3E493AD8" w14:textId="77777777" w:rsidR="00507D20" w:rsidRPr="005811CB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5811CB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14:paraId="3E493AD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E493AD9" w14:textId="77777777" w:rsidR="0062308D" w:rsidRDefault="0062308D" w:rsidP="003376C4">
            <w:pPr>
              <w:tabs>
                <w:tab w:val="right" w:leader="dot" w:pos="-1985"/>
                <w:tab w:val="left" w:pos="284"/>
              </w:tabs>
              <w:jc w:val="left"/>
            </w:pPr>
            <w:r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E493ADA" w14:textId="77777777" w:rsidR="0062308D" w:rsidRDefault="00E761B9" w:rsidP="00E761B9">
            <w:pPr>
              <w:tabs>
                <w:tab w:val="right" w:leader="dot" w:pos="-1985"/>
                <w:tab w:val="left" w:pos="194"/>
              </w:tabs>
              <w:ind w:left="194" w:hanging="194"/>
            </w:pPr>
            <w:r>
              <w:t>-</w:t>
            </w:r>
            <w:r>
              <w:rPr>
                <w:szCs w:val="24"/>
              </w:rPr>
              <w:tab/>
            </w:r>
            <w:r w:rsidR="0062308D">
              <w:t>ogólna specyfikacja techniczna</w:t>
            </w:r>
          </w:p>
        </w:tc>
      </w:tr>
      <w:tr w:rsidR="0062308D" w14:paraId="3E493ADE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E493ADC" w14:textId="77777777" w:rsidR="0062308D" w:rsidRDefault="00E761B9" w:rsidP="003376C4">
            <w:pPr>
              <w:tabs>
                <w:tab w:val="right" w:leader="dot" w:pos="-1985"/>
                <w:tab w:val="left" w:pos="284"/>
              </w:tabs>
              <w:jc w:val="left"/>
            </w:pPr>
            <w:r>
              <w:t>S</w:t>
            </w:r>
            <w:r w:rsidR="0062308D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E493ADD" w14:textId="77777777" w:rsidR="0062308D" w:rsidRDefault="00E761B9" w:rsidP="00E761B9">
            <w:pPr>
              <w:tabs>
                <w:tab w:val="right" w:leader="dot" w:pos="-1985"/>
                <w:tab w:val="left" w:pos="194"/>
              </w:tabs>
              <w:ind w:left="194" w:hanging="194"/>
            </w:pPr>
            <w:r>
              <w:t>-</w:t>
            </w:r>
            <w:r>
              <w:rPr>
                <w:szCs w:val="24"/>
              </w:rPr>
              <w:tab/>
            </w:r>
            <w:r w:rsidR="0062308D">
              <w:t>specyfikacja techniczna</w:t>
            </w:r>
            <w:r>
              <w:t xml:space="preserve"> wykonania i odbioru robót budowlanych</w:t>
            </w:r>
          </w:p>
        </w:tc>
      </w:tr>
      <w:tr w:rsidR="00BA0FD4" w14:paraId="3E493AE1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E493ADF" w14:textId="77777777" w:rsidR="00BA0FD4" w:rsidRDefault="00BA0FD4" w:rsidP="003376C4">
            <w:pPr>
              <w:tabs>
                <w:tab w:val="right" w:leader="dot" w:pos="-1985"/>
                <w:tab w:val="left" w:pos="284"/>
              </w:tabs>
              <w:jc w:val="left"/>
            </w:pPr>
            <w:r>
              <w:t>DWU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E493AE0" w14:textId="77777777" w:rsidR="00BA0FD4" w:rsidRDefault="00BA0FD4" w:rsidP="00E761B9">
            <w:pPr>
              <w:tabs>
                <w:tab w:val="right" w:leader="dot" w:pos="-1985"/>
                <w:tab w:val="left" w:pos="194"/>
              </w:tabs>
              <w:ind w:left="194" w:hanging="194"/>
            </w:pPr>
            <w:r>
              <w:t>- deklaracja wartości użytkowych</w:t>
            </w:r>
          </w:p>
        </w:tc>
      </w:tr>
      <w:tr w:rsidR="00261FCE" w14:paraId="3E493AE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3E493AE2" w14:textId="77777777" w:rsidR="00261FCE" w:rsidRDefault="00261FCE" w:rsidP="003376C4">
            <w:pPr>
              <w:tabs>
                <w:tab w:val="right" w:leader="dot" w:pos="-1985"/>
                <w:tab w:val="left" w:pos="284"/>
              </w:tabs>
              <w:jc w:val="left"/>
            </w:pPr>
            <w:proofErr w:type="spellStart"/>
            <w:r>
              <w:t>IBDiM</w:t>
            </w:r>
            <w:proofErr w:type="spellEnd"/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E493AE3" w14:textId="77777777" w:rsidR="00261FCE" w:rsidRDefault="00261FCE" w:rsidP="00E761B9">
            <w:pPr>
              <w:tabs>
                <w:tab w:val="right" w:leader="dot" w:pos="-1985"/>
                <w:tab w:val="left" w:pos="194"/>
              </w:tabs>
              <w:ind w:left="194" w:hanging="194"/>
            </w:pPr>
            <w:r>
              <w:t xml:space="preserve">- </w:t>
            </w:r>
            <w:r w:rsidRPr="00EE7578">
              <w:rPr>
                <w:szCs w:val="24"/>
              </w:rPr>
              <w:t>Instytut Badawczy Dróg i Mostów</w:t>
            </w:r>
          </w:p>
        </w:tc>
      </w:tr>
    </w:tbl>
    <w:p w14:paraId="3E493AE5" w14:textId="77777777" w:rsidR="00E353B2" w:rsidRPr="005811CB" w:rsidRDefault="00E761B9">
      <w:pPr>
        <w:tabs>
          <w:tab w:val="right" w:leader="dot" w:pos="-1985"/>
          <w:tab w:val="left" w:pos="284"/>
        </w:tabs>
        <w:rPr>
          <w:szCs w:val="24"/>
        </w:rPr>
      </w:pPr>
      <w:r>
        <w:rPr>
          <w:szCs w:val="24"/>
        </w:rPr>
        <w:tab/>
      </w:r>
    </w:p>
    <w:p w14:paraId="3E493AE6" w14:textId="77777777" w:rsidR="00E353B2" w:rsidRDefault="00E353B2">
      <w:pPr>
        <w:rPr>
          <w:szCs w:val="24"/>
        </w:rPr>
      </w:pPr>
    </w:p>
    <w:p w14:paraId="3E493AE7" w14:textId="77777777" w:rsidR="00B146DE" w:rsidRPr="005811CB" w:rsidRDefault="00B146DE">
      <w:pPr>
        <w:rPr>
          <w:szCs w:val="24"/>
        </w:rPr>
        <w:sectPr w:rsidR="00B146DE" w:rsidRPr="005811CB" w:rsidSect="0013383A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14:paraId="3E493AE8" w14:textId="77777777" w:rsidR="00CB1503" w:rsidRPr="005811CB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61338794"/>
      <w:r w:rsidRPr="005811CB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>
        <w:rPr>
          <w:szCs w:val="24"/>
        </w:rPr>
        <w:t>Wstęp</w:t>
      </w:r>
      <w:bookmarkEnd w:id="3"/>
    </w:p>
    <w:p w14:paraId="3E493AE9" w14:textId="77777777" w:rsidR="00CB1503" w:rsidRPr="005811CB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5811CB">
        <w:rPr>
          <w:szCs w:val="24"/>
        </w:rPr>
        <w:t>1.1. Przedmiot OST</w:t>
      </w:r>
      <w:bookmarkEnd w:id="4"/>
      <w:bookmarkEnd w:id="5"/>
    </w:p>
    <w:p w14:paraId="3E493AEA" w14:textId="77777777" w:rsidR="00167501" w:rsidRDefault="00CB1503" w:rsidP="00167501">
      <w:pPr>
        <w:ind w:right="-14"/>
      </w:pPr>
      <w:r w:rsidRPr="005811CB">
        <w:rPr>
          <w:szCs w:val="24"/>
        </w:rPr>
        <w:tab/>
      </w:r>
      <w:bookmarkStart w:id="6" w:name="_Toc405615032"/>
      <w:bookmarkStart w:id="7" w:name="_Toc407161180"/>
      <w:r w:rsidR="00167501">
        <w:t xml:space="preserve">Przedmiotem niniejszej ogólnej specyfikacji technicznej (OST) są wymagania dotyczące wykonania i odbioru robót związanych z wykonywaniem przepustów pod koroną drogi oraz </w:t>
      </w:r>
      <w:r w:rsidR="00EF3606">
        <w:t>elementów wlotów/wylotów</w:t>
      </w:r>
      <w:r w:rsidR="00167501">
        <w:t xml:space="preserve"> jako samodzielnych elementów.</w:t>
      </w:r>
    </w:p>
    <w:p w14:paraId="3E493AEB" w14:textId="77777777" w:rsidR="00CB1503" w:rsidRPr="00167501" w:rsidRDefault="00CB1503" w:rsidP="000F329A">
      <w:pPr>
        <w:pStyle w:val="Nagwek2"/>
      </w:pPr>
      <w:r w:rsidRPr="00167501">
        <w:t>1.2. Zakres stosowania OST</w:t>
      </w:r>
      <w:bookmarkEnd w:id="6"/>
      <w:bookmarkEnd w:id="7"/>
    </w:p>
    <w:p w14:paraId="3E493AEC" w14:textId="77777777" w:rsidR="00CB1503" w:rsidRPr="005811CB" w:rsidRDefault="00CB1503" w:rsidP="00DE22B8">
      <w:r w:rsidRPr="005811CB">
        <w:tab/>
        <w:t>Ogólna specyfikacja techniczna (OST) jest materiałem pomocniczym do  opracowania specyfikacji technicznej wykonania i odbioru robót budowlanych (ST) stosowanej jako dokument przetargowy i kontraktowy przy zlecaniu i realizacji robót na drogach i ulicach.</w:t>
      </w:r>
    </w:p>
    <w:p w14:paraId="3E493AED" w14:textId="77777777" w:rsidR="00CB1503" w:rsidRPr="005811CB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5811CB">
        <w:rPr>
          <w:szCs w:val="24"/>
        </w:rPr>
        <w:t>1.3. Zakres robót objętych OST</w:t>
      </w:r>
      <w:bookmarkEnd w:id="8"/>
      <w:bookmarkEnd w:id="9"/>
    </w:p>
    <w:p w14:paraId="3E493AEE" w14:textId="77777777" w:rsidR="00167501" w:rsidRDefault="00CB1503" w:rsidP="00167501">
      <w:pPr>
        <w:ind w:right="-14"/>
      </w:pPr>
      <w:r w:rsidRPr="005811CB">
        <w:rPr>
          <w:szCs w:val="24"/>
        </w:rPr>
        <w:tab/>
      </w:r>
      <w:r w:rsidR="00167501">
        <w:t xml:space="preserve">Ustalenia zawarte w niniejszej specyfikacji dotyczą zasad prowadzenia robót związanych z wykonaniem </w:t>
      </w:r>
      <w:r w:rsidR="002E7699">
        <w:t xml:space="preserve">żelbetowych prefabrykowanych </w:t>
      </w:r>
      <w:r w:rsidR="00167501">
        <w:t xml:space="preserve">przepustów </w:t>
      </w:r>
      <w:r w:rsidR="002E7699">
        <w:t xml:space="preserve">rurowych </w:t>
      </w:r>
      <w:r w:rsidR="00167501">
        <w:t xml:space="preserve">pod koroną drogi </w:t>
      </w:r>
      <w:r w:rsidR="00CE616D">
        <w:t xml:space="preserve">wraz z </w:t>
      </w:r>
      <w:r w:rsidR="00167501">
        <w:t xml:space="preserve"> </w:t>
      </w:r>
      <w:r w:rsidR="00CE616D">
        <w:t>prefabrykowanymi żelbetowymi elementami wlotów/wylotów</w:t>
      </w:r>
      <w:r w:rsidR="00167501">
        <w:t>.</w:t>
      </w:r>
    </w:p>
    <w:p w14:paraId="3E493AEF" w14:textId="77777777" w:rsidR="00532115" w:rsidRDefault="00532115" w:rsidP="00556E8F">
      <w:pPr>
        <w:ind w:right="-14" w:firstLine="709"/>
      </w:pPr>
      <w:r>
        <w:t>Niniejsza OST nie obejmuje umocnienia dna row</w:t>
      </w:r>
      <w:r w:rsidR="00556E8F">
        <w:t>u</w:t>
      </w:r>
      <w:r>
        <w:t xml:space="preserve"> i skarp wokół wylotów przepustów.</w:t>
      </w:r>
    </w:p>
    <w:p w14:paraId="3E493AF0" w14:textId="77777777" w:rsidR="00D635E6" w:rsidRPr="00167501" w:rsidRDefault="00D635E6" w:rsidP="00556E8F">
      <w:pPr>
        <w:pStyle w:val="Nagwek2"/>
      </w:pPr>
      <w:r w:rsidRPr="00167501">
        <w:t>1.4. Określenia podstawowe</w:t>
      </w:r>
    </w:p>
    <w:p w14:paraId="3E493AF1" w14:textId="77777777" w:rsidR="00167501" w:rsidRPr="00167501" w:rsidRDefault="00167501" w:rsidP="00167501">
      <w:pPr>
        <w:pStyle w:val="tekstost"/>
        <w:tabs>
          <w:tab w:val="left" w:pos="567"/>
        </w:tabs>
        <w:spacing w:after="60"/>
        <w:rPr>
          <w:b/>
          <w:sz w:val="24"/>
          <w:szCs w:val="24"/>
        </w:rPr>
      </w:pPr>
      <w:r w:rsidRPr="00167501">
        <w:rPr>
          <w:b/>
          <w:sz w:val="24"/>
          <w:szCs w:val="24"/>
        </w:rPr>
        <w:t xml:space="preserve">1.4.1. </w:t>
      </w:r>
      <w:r w:rsidRPr="002F4ABC">
        <w:rPr>
          <w:bCs/>
          <w:sz w:val="24"/>
          <w:szCs w:val="24"/>
        </w:rPr>
        <w:t>Przepust prefabrykowany</w:t>
      </w:r>
      <w:r w:rsidRPr="00167501">
        <w:rPr>
          <w:sz w:val="24"/>
          <w:szCs w:val="24"/>
        </w:rPr>
        <w:t xml:space="preserve"> - przepust, którego konstrukcja nośna wykonana jest z elementów prefabrykowanych.</w:t>
      </w:r>
      <w:r w:rsidRPr="00167501">
        <w:rPr>
          <w:b/>
          <w:sz w:val="24"/>
          <w:szCs w:val="24"/>
        </w:rPr>
        <w:t xml:space="preserve"> </w:t>
      </w:r>
    </w:p>
    <w:p w14:paraId="3E493AF2" w14:textId="77777777" w:rsidR="00167501" w:rsidRPr="00167501" w:rsidRDefault="00167501" w:rsidP="00167501">
      <w:pPr>
        <w:pStyle w:val="tekstost"/>
        <w:tabs>
          <w:tab w:val="left" w:pos="567"/>
        </w:tabs>
        <w:spacing w:after="60"/>
        <w:rPr>
          <w:sz w:val="24"/>
          <w:szCs w:val="24"/>
        </w:rPr>
      </w:pPr>
      <w:r w:rsidRPr="00167501">
        <w:rPr>
          <w:b/>
          <w:sz w:val="24"/>
          <w:szCs w:val="24"/>
        </w:rPr>
        <w:t xml:space="preserve">1.4.2. </w:t>
      </w:r>
      <w:r w:rsidRPr="002F4ABC">
        <w:rPr>
          <w:bCs/>
          <w:sz w:val="24"/>
          <w:szCs w:val="24"/>
        </w:rPr>
        <w:t>Prefabrykat (element prefabrykowany)</w:t>
      </w:r>
      <w:r w:rsidRPr="00167501">
        <w:rPr>
          <w:sz w:val="24"/>
          <w:szCs w:val="24"/>
        </w:rPr>
        <w:t xml:space="preserve"> - część konstrukcyjna wykonana w zakładzie przemysłowym, z której po zmontowaniu na budowie, można wykonać przepust.</w:t>
      </w:r>
    </w:p>
    <w:p w14:paraId="3E493AF3" w14:textId="77777777" w:rsidR="00167501" w:rsidRDefault="00167501" w:rsidP="00167501">
      <w:pPr>
        <w:pStyle w:val="tekstost"/>
        <w:tabs>
          <w:tab w:val="left" w:pos="567"/>
        </w:tabs>
        <w:spacing w:after="60"/>
        <w:rPr>
          <w:sz w:val="24"/>
          <w:szCs w:val="24"/>
        </w:rPr>
      </w:pPr>
      <w:r w:rsidRPr="00167501">
        <w:rPr>
          <w:b/>
          <w:sz w:val="24"/>
          <w:szCs w:val="24"/>
        </w:rPr>
        <w:t xml:space="preserve">1.4.3. </w:t>
      </w:r>
      <w:r w:rsidRPr="002F4ABC">
        <w:rPr>
          <w:bCs/>
          <w:sz w:val="24"/>
          <w:szCs w:val="24"/>
        </w:rPr>
        <w:t>Przepust żelbetowy</w:t>
      </w:r>
      <w:r w:rsidRPr="00167501">
        <w:rPr>
          <w:sz w:val="24"/>
          <w:szCs w:val="24"/>
        </w:rPr>
        <w:t xml:space="preserve"> – przepust, którego konstrukcja nośna wykonana jest z żelbetu.</w:t>
      </w:r>
    </w:p>
    <w:p w14:paraId="3E493AF4" w14:textId="77777777" w:rsidR="00B8385C" w:rsidRDefault="00B8385C" w:rsidP="00B8385C">
      <w:pPr>
        <w:spacing w:before="120"/>
        <w:ind w:right="-11"/>
      </w:pPr>
      <w:r>
        <w:rPr>
          <w:b/>
        </w:rPr>
        <w:t xml:space="preserve">1.4.4. </w:t>
      </w:r>
      <w:r w:rsidRPr="002F4ABC">
        <w:rPr>
          <w:bCs/>
        </w:rPr>
        <w:t>Przepust rurowy</w:t>
      </w:r>
      <w:r>
        <w:t xml:space="preserve"> - przepust, którego konstrukcja nośna wykonana jest z rur betonowych lub żelbetowych.</w:t>
      </w:r>
    </w:p>
    <w:p w14:paraId="3E493AF5" w14:textId="77777777" w:rsidR="0057504C" w:rsidRDefault="0057504C" w:rsidP="0057504C">
      <w:pPr>
        <w:spacing w:before="120"/>
        <w:ind w:right="-11"/>
      </w:pPr>
      <w:r>
        <w:rPr>
          <w:b/>
        </w:rPr>
        <w:t xml:space="preserve">1.4.5.  </w:t>
      </w:r>
      <w:r w:rsidRPr="002F4ABC">
        <w:rPr>
          <w:bCs/>
        </w:rPr>
        <w:t>Ścianka czołowa przepustu</w:t>
      </w:r>
      <w:r>
        <w:t xml:space="preserve"> - element początkowy lub końcowy przepustu w postaci ścian równoległych do osi drogi (lub głowic kołnierzowych), służący do możliwie łagodnego (bez dławienia) wprowadzenia wody do przepustu oraz do podtrzymania stoków nasypu drogowego, ustabilizowania stateczności całego przepustu i częściowego zabezpieczenia elementów środkowych przepustu przed przemarzaniem</w:t>
      </w:r>
      <w:r w:rsidR="00296FE6">
        <w:t xml:space="preserve"> (</w:t>
      </w:r>
      <w:r w:rsidR="00093B5E">
        <w:t>p</w:t>
      </w:r>
      <w:r w:rsidR="00296FE6">
        <w:t xml:space="preserve">atrz </w:t>
      </w:r>
      <w:r w:rsidR="00EC56D4">
        <w:t>załącznik fot. 1)</w:t>
      </w:r>
      <w:r w:rsidR="00093B5E">
        <w:t>.</w:t>
      </w:r>
    </w:p>
    <w:p w14:paraId="3E493AF6" w14:textId="77777777" w:rsidR="0057504C" w:rsidRDefault="0057504C" w:rsidP="0057504C">
      <w:pPr>
        <w:spacing w:before="120"/>
        <w:ind w:right="-14"/>
      </w:pPr>
      <w:r>
        <w:rPr>
          <w:b/>
        </w:rPr>
        <w:t xml:space="preserve">1.4.6. </w:t>
      </w:r>
      <w:r w:rsidRPr="002F4ABC">
        <w:rPr>
          <w:bCs/>
        </w:rPr>
        <w:t>Skrzydła wlotu lub wylotu przepustu</w:t>
      </w:r>
      <w:r>
        <w:t xml:space="preserve"> - konstrukcje łączące się ze ściankami czołowymi przepustu, równoległe, prostopadłe lub ukośne do osi drogi, służące do zwiększenia zdolności przepustowej przepustu i podtrzymania stoków nasypu</w:t>
      </w:r>
      <w:r w:rsidR="00A158BE">
        <w:t xml:space="preserve"> (patrz załącznik fot. 2)</w:t>
      </w:r>
      <w:r>
        <w:t>.</w:t>
      </w:r>
    </w:p>
    <w:p w14:paraId="3E493AF7" w14:textId="77777777" w:rsidR="00167501" w:rsidRPr="00167501" w:rsidRDefault="00D03EAA" w:rsidP="00167501">
      <w:pPr>
        <w:tabs>
          <w:tab w:val="left" w:pos="630"/>
        </w:tabs>
        <w:spacing w:before="120"/>
        <w:rPr>
          <w:szCs w:val="24"/>
        </w:rPr>
      </w:pPr>
      <w:r w:rsidRPr="00D03EAA">
        <w:rPr>
          <w:b/>
          <w:bCs/>
          <w:szCs w:val="24"/>
        </w:rPr>
        <w:t>1.4.7.</w:t>
      </w:r>
      <w:r>
        <w:rPr>
          <w:szCs w:val="24"/>
        </w:rPr>
        <w:t xml:space="preserve"> </w:t>
      </w:r>
      <w:r w:rsidR="00167501" w:rsidRPr="00167501">
        <w:rPr>
          <w:szCs w:val="24"/>
        </w:rPr>
        <w:t>Pozostałe określenia są zgodne z obowiązującymi, odpowiednimi polskimi normami i definicjami podanymi w D-M-00.00.00 „Wymagania ogólne” pkt 1.4.</w:t>
      </w:r>
    </w:p>
    <w:p w14:paraId="3E493AF8" w14:textId="77777777" w:rsidR="00D635E6" w:rsidRDefault="00D635E6" w:rsidP="00D635E6">
      <w:pPr>
        <w:pStyle w:val="Nagwek2"/>
      </w:pPr>
      <w:r>
        <w:t>1.5. Ogólne wymagania dotyczące robót</w:t>
      </w:r>
    </w:p>
    <w:p w14:paraId="3E493AF9" w14:textId="77777777" w:rsidR="00D635E6" w:rsidRDefault="00D635E6" w:rsidP="00D635E6">
      <w:r>
        <w:tab/>
        <w:t>Ogólne wymagania dotyczące robót podano w OST D-M-00.00.00 „Wymagania ogólne” [1] pkt 1.5.</w:t>
      </w:r>
    </w:p>
    <w:p w14:paraId="3E493AFA" w14:textId="77777777" w:rsidR="00CB62CF" w:rsidRDefault="00CB62CF" w:rsidP="00CB62CF">
      <w:pPr>
        <w:pStyle w:val="Nagwek1"/>
      </w:pPr>
      <w:bookmarkStart w:id="10" w:name="_Toc61338795"/>
      <w:r>
        <w:lastRenderedPageBreak/>
        <w:t xml:space="preserve">2. </w:t>
      </w:r>
      <w:r w:rsidR="00DE22B8">
        <w:t>Materiały</w:t>
      </w:r>
      <w:bookmarkEnd w:id="10"/>
    </w:p>
    <w:p w14:paraId="3E493AFB" w14:textId="77777777" w:rsidR="00A00A3A" w:rsidRDefault="00A00A3A" w:rsidP="00A00A3A">
      <w:pPr>
        <w:pStyle w:val="Nagwek2"/>
      </w:pPr>
      <w:r>
        <w:t>2.1. Ogólne wymagania dotyczące materiałów</w:t>
      </w:r>
    </w:p>
    <w:p w14:paraId="3E493AFC" w14:textId="77777777" w:rsidR="00A00A3A" w:rsidRDefault="00A00A3A" w:rsidP="00A00A3A">
      <w:pPr>
        <w:tabs>
          <w:tab w:val="right" w:leader="dot" w:pos="-1985"/>
          <w:tab w:val="left" w:pos="540"/>
        </w:tabs>
      </w:pPr>
      <w:r>
        <w:tab/>
      </w:r>
      <w:r w:rsidR="009B3836">
        <w:tab/>
      </w:r>
      <w:r>
        <w:t xml:space="preserve">Ogólne wymagania dotyczące materiałów, ich pozyskiwania i składowania, podano w OST D-M-00.00.00 „Wymagania ogólne” </w:t>
      </w:r>
      <w:r w:rsidR="009B3836">
        <w:t xml:space="preserve">[1] </w:t>
      </w:r>
      <w:r>
        <w:t>pkt 2.</w:t>
      </w:r>
    </w:p>
    <w:p w14:paraId="3E493AFD" w14:textId="77777777" w:rsidR="003B6719" w:rsidRDefault="009B3836" w:rsidP="003B6719">
      <w:pPr>
        <w:tabs>
          <w:tab w:val="left" w:pos="567"/>
        </w:tabs>
        <w:ind w:right="-2"/>
      </w:pPr>
      <w:r>
        <w:tab/>
      </w:r>
      <w:r>
        <w:tab/>
      </w:r>
      <w:r w:rsidR="003B6719" w:rsidRPr="009617F2">
        <w:t xml:space="preserve">Należy stosować materiały, które są </w:t>
      </w:r>
      <w:r w:rsidR="003B6719">
        <w:t>dopuszczone do stosowania zgodnie z Ustawą o wyrobach budowlanych</w:t>
      </w:r>
      <w:r w:rsidR="00FD15A1">
        <w:t xml:space="preserve"> </w:t>
      </w:r>
      <w:r w:rsidR="00F76F7D">
        <w:t>[26]</w:t>
      </w:r>
      <w:r w:rsidR="003B6719" w:rsidRPr="009617F2">
        <w:t>.</w:t>
      </w:r>
    </w:p>
    <w:p w14:paraId="3E493AFE" w14:textId="77777777" w:rsidR="009F039C" w:rsidRDefault="009F039C" w:rsidP="00585B97">
      <w:pPr>
        <w:pStyle w:val="Nagwek2"/>
      </w:pPr>
      <w:r>
        <w:t>2.2. Materiały do wykonania przepustów</w:t>
      </w:r>
    </w:p>
    <w:p w14:paraId="3E493AFF" w14:textId="77777777" w:rsidR="009F039C" w:rsidRDefault="009F039C" w:rsidP="001B2684">
      <w:pPr>
        <w:ind w:left="709" w:right="-2"/>
      </w:pPr>
      <w:r>
        <w:t>Zgodnie z niniejszą OST materiałami do wykonania przepustów są:</w:t>
      </w:r>
    </w:p>
    <w:p w14:paraId="3E493B00" w14:textId="77777777" w:rsidR="00D4531D" w:rsidRDefault="00D4531D" w:rsidP="004A6B11">
      <w:pPr>
        <w:numPr>
          <w:ilvl w:val="0"/>
          <w:numId w:val="9"/>
        </w:numPr>
        <w:ind w:left="284" w:right="-2"/>
      </w:pPr>
      <w:r>
        <w:t>materiały do wykonania ławy fundamentowej</w:t>
      </w:r>
      <w:r w:rsidR="005F57FD">
        <w:t>,</w:t>
      </w:r>
    </w:p>
    <w:p w14:paraId="3E493B01" w14:textId="77777777" w:rsidR="009F039C" w:rsidRDefault="009F039C" w:rsidP="004A6B11">
      <w:pPr>
        <w:numPr>
          <w:ilvl w:val="0"/>
          <w:numId w:val="9"/>
        </w:numPr>
        <w:ind w:left="284" w:right="-2"/>
      </w:pPr>
      <w:r>
        <w:t>żelbetowe prefabrykaty rurowe</w:t>
      </w:r>
      <w:r w:rsidR="00CE616D">
        <w:t xml:space="preserve"> i prefabrykaty wlotów/wylotów</w:t>
      </w:r>
      <w:r w:rsidR="005F57FD">
        <w:t>,</w:t>
      </w:r>
    </w:p>
    <w:p w14:paraId="3E493B02" w14:textId="77777777" w:rsidR="0054142A" w:rsidRDefault="0054142A" w:rsidP="004A6B11">
      <w:pPr>
        <w:numPr>
          <w:ilvl w:val="0"/>
          <w:numId w:val="9"/>
        </w:numPr>
        <w:ind w:left="284" w:right="-2"/>
      </w:pPr>
      <w:r>
        <w:t>uszczelki</w:t>
      </w:r>
      <w:r w:rsidR="005F57FD">
        <w:t>,</w:t>
      </w:r>
    </w:p>
    <w:p w14:paraId="3E493B03" w14:textId="77777777" w:rsidR="00DC3C34" w:rsidRDefault="00DC3C34" w:rsidP="004A6B11">
      <w:pPr>
        <w:numPr>
          <w:ilvl w:val="0"/>
          <w:numId w:val="9"/>
        </w:numPr>
        <w:ind w:left="284" w:right="-2"/>
      </w:pPr>
      <w:r>
        <w:t>materiały izolacyjne</w:t>
      </w:r>
      <w:r w:rsidR="005F57FD">
        <w:t>,</w:t>
      </w:r>
    </w:p>
    <w:p w14:paraId="3E493B04" w14:textId="77777777" w:rsidR="009F039C" w:rsidRDefault="00CE616D" w:rsidP="004A6B11">
      <w:pPr>
        <w:numPr>
          <w:ilvl w:val="0"/>
          <w:numId w:val="9"/>
        </w:numPr>
        <w:ind w:left="284" w:right="-2"/>
      </w:pPr>
      <w:r>
        <w:t>grunt do wykonania zasypki.</w:t>
      </w:r>
    </w:p>
    <w:p w14:paraId="3E493B05" w14:textId="77777777" w:rsidR="00D4531D" w:rsidRPr="00F00BC8" w:rsidRDefault="00D4531D" w:rsidP="00585B97">
      <w:pPr>
        <w:pStyle w:val="Nagwek2"/>
      </w:pPr>
      <w:r>
        <w:t>2.3. Materiały do wykonania ławy</w:t>
      </w:r>
    </w:p>
    <w:p w14:paraId="3E493B06" w14:textId="77777777" w:rsidR="00D4531D" w:rsidRPr="004C4590" w:rsidRDefault="00D4531D" w:rsidP="00D4531D">
      <w:pPr>
        <w:ind w:right="-2" w:firstLine="709"/>
      </w:pPr>
      <w:r w:rsidRPr="004C4590">
        <w:t xml:space="preserve">Zgodnie </w:t>
      </w:r>
      <w:r w:rsidRPr="003E22E7">
        <w:t xml:space="preserve">z </w:t>
      </w:r>
      <w:r w:rsidR="00F9441B">
        <w:t xml:space="preserve">niniejszą OST </w:t>
      </w:r>
      <w:r w:rsidRPr="003E22E7">
        <w:t>dla</w:t>
      </w:r>
      <w:r w:rsidRPr="004C4590">
        <w:t xml:space="preserve"> posadowienia przepustów przewidziano </w:t>
      </w:r>
      <w:r w:rsidR="00CE616D">
        <w:t xml:space="preserve">2 </w:t>
      </w:r>
      <w:r w:rsidRPr="004C4590">
        <w:t>typy fundamentów:</w:t>
      </w:r>
    </w:p>
    <w:p w14:paraId="3E493B07" w14:textId="77777777" w:rsidR="00D4531D" w:rsidRPr="004C4590" w:rsidRDefault="00CE616D" w:rsidP="004A6B11">
      <w:pPr>
        <w:numPr>
          <w:ilvl w:val="0"/>
          <w:numId w:val="2"/>
        </w:numPr>
        <w:tabs>
          <w:tab w:val="clear" w:pos="397"/>
          <w:tab w:val="num" w:pos="284"/>
        </w:tabs>
        <w:ind w:right="-2"/>
      </w:pPr>
      <w:r>
        <w:t xml:space="preserve">z </w:t>
      </w:r>
      <w:r w:rsidR="00D4531D" w:rsidRPr="004C4590">
        <w:t>grunt</w:t>
      </w:r>
      <w:r>
        <w:t>u</w:t>
      </w:r>
      <w:r w:rsidR="00D4531D" w:rsidRPr="004C4590">
        <w:t xml:space="preserve"> </w:t>
      </w:r>
      <w:r w:rsidR="005200CD">
        <w:t>lub kruszyw</w:t>
      </w:r>
      <w:r w:rsidR="00822987">
        <w:t>a</w:t>
      </w:r>
      <w:r w:rsidR="005200CD">
        <w:t xml:space="preserve"> </w:t>
      </w:r>
      <w:r w:rsidR="00D4531D" w:rsidRPr="004C4590">
        <w:t>stabilizowan</w:t>
      </w:r>
      <w:r>
        <w:t>ego</w:t>
      </w:r>
      <w:r w:rsidR="00D4531D" w:rsidRPr="004C4590">
        <w:t xml:space="preserve"> cementem</w:t>
      </w:r>
      <w:r w:rsidR="00D4531D">
        <w:t>,</w:t>
      </w:r>
    </w:p>
    <w:p w14:paraId="3E493B08" w14:textId="77777777" w:rsidR="00D4531D" w:rsidRPr="004C4590" w:rsidRDefault="00CE616D" w:rsidP="004A6B11">
      <w:pPr>
        <w:numPr>
          <w:ilvl w:val="0"/>
          <w:numId w:val="2"/>
        </w:numPr>
        <w:tabs>
          <w:tab w:val="clear" w:pos="397"/>
          <w:tab w:val="num" w:pos="284"/>
        </w:tabs>
        <w:ind w:right="-2"/>
      </w:pPr>
      <w:r>
        <w:t xml:space="preserve">z </w:t>
      </w:r>
      <w:r w:rsidR="00D4531D" w:rsidRPr="004C4590">
        <w:t>kruszyw</w:t>
      </w:r>
      <w:r>
        <w:t>a</w:t>
      </w:r>
      <w:r w:rsidR="00D4531D" w:rsidRPr="004C4590">
        <w:t xml:space="preserve"> naturalne</w:t>
      </w:r>
      <w:r>
        <w:t>go</w:t>
      </w:r>
      <w:r w:rsidR="00D4531D" w:rsidRPr="004C4590">
        <w:t>, zagęszczane</w:t>
      </w:r>
      <w:r>
        <w:t>go</w:t>
      </w:r>
      <w:r w:rsidR="00D4531D" w:rsidRPr="004C4590">
        <w:t xml:space="preserve"> mechanicznie</w:t>
      </w:r>
      <w:r w:rsidR="00D4531D">
        <w:t>.</w:t>
      </w:r>
    </w:p>
    <w:p w14:paraId="3E493B09" w14:textId="77777777" w:rsidR="00AD601B" w:rsidRPr="004C4590" w:rsidRDefault="00B26783" w:rsidP="00D4531D">
      <w:pPr>
        <w:ind w:right="-2" w:firstLine="709"/>
      </w:pPr>
      <w:r>
        <w:t xml:space="preserve">Typ fundamentu powinien być określony w dokumentacji projektowej </w:t>
      </w:r>
      <w:r w:rsidRPr="004C4590">
        <w:t>w zależności od wartości obliczeniowego jednostkowego oporu podłoża</w:t>
      </w:r>
      <w:r>
        <w:t>.</w:t>
      </w:r>
      <w:r w:rsidR="00240EF5">
        <w:t xml:space="preserve"> Doboru rodzaju fundamentu można dokonać na podstawie katalogu „Przepusty drogowe. Przepusty drogowe z elementów prefabrykowanych”, Warszawa 2007</w:t>
      </w:r>
      <w:r w:rsidR="00FF50A6">
        <w:t xml:space="preserve"> </w:t>
      </w:r>
      <w:r w:rsidR="00627CA9">
        <w:t>[28]</w:t>
      </w:r>
      <w:r w:rsidR="00240EF5">
        <w:t>, zwanym dalej Katalogiem.</w:t>
      </w:r>
    </w:p>
    <w:p w14:paraId="3E493B0A" w14:textId="77777777" w:rsidR="004722A9" w:rsidRPr="004722A9" w:rsidRDefault="004722A9" w:rsidP="003070A7">
      <w:pPr>
        <w:tabs>
          <w:tab w:val="left" w:pos="567"/>
        </w:tabs>
        <w:spacing w:before="120" w:after="120"/>
      </w:pPr>
      <w:r>
        <w:rPr>
          <w:b/>
        </w:rPr>
        <w:t xml:space="preserve">2.3.1. </w:t>
      </w:r>
      <w:r>
        <w:t>Materiały do wykonania ławy z gruntu lub kruszywa stabilizowanego cementem</w:t>
      </w:r>
    </w:p>
    <w:p w14:paraId="3E493B0B" w14:textId="7B94D811" w:rsidR="004722A9" w:rsidRDefault="003070A7" w:rsidP="00D4531D">
      <w:pPr>
        <w:tabs>
          <w:tab w:val="left" w:pos="567"/>
        </w:tabs>
        <w:ind w:right="-2"/>
      </w:pPr>
      <w:r>
        <w:tab/>
      </w:r>
      <w:r w:rsidR="00D4531D">
        <w:t>Materiały do wykonania ławy z</w:t>
      </w:r>
      <w:r w:rsidR="00904A6C">
        <w:t xml:space="preserve"> </w:t>
      </w:r>
      <w:r w:rsidR="005200CD">
        <w:t xml:space="preserve">kruszywa </w:t>
      </w:r>
      <w:r w:rsidR="00D4531D">
        <w:t xml:space="preserve">stabilizowanego cementem należy przyjmować wg OST </w:t>
      </w:r>
      <w:r w:rsidR="00C3479C" w:rsidRPr="00C3479C">
        <w:t>D-04.05.01a Podbudowa i podłoże ulepszone z mieszanki kruszywa związanego hydraulicznie cementem</w:t>
      </w:r>
      <w:r w:rsidR="00A5533F">
        <w:t xml:space="preserve"> </w:t>
      </w:r>
      <w:r w:rsidR="00FF50A6">
        <w:t>[2]</w:t>
      </w:r>
      <w:r w:rsidR="00D4531D">
        <w:t xml:space="preserve"> pkt.2.</w:t>
      </w:r>
      <w:r w:rsidR="004722A9">
        <w:t xml:space="preserve"> </w:t>
      </w:r>
      <w:r w:rsidR="00904A6C">
        <w:t>D</w:t>
      </w:r>
      <w:r w:rsidR="00EC28DF">
        <w:t>o</w:t>
      </w:r>
      <w:r w:rsidR="004722A9">
        <w:t xml:space="preserve"> stabilizacji </w:t>
      </w:r>
      <w:r w:rsidR="00EC28DF">
        <w:t xml:space="preserve">gruntu </w:t>
      </w:r>
      <w:r w:rsidR="004722A9">
        <w:t xml:space="preserve">należy użyć cementu portlandzkiego klasy 32,5 NA w ilości zapewniającej uzyskanie wytrzymałości R=5 </w:t>
      </w:r>
      <w:proofErr w:type="spellStart"/>
      <w:r w:rsidR="004722A9">
        <w:t>MPa</w:t>
      </w:r>
      <w:proofErr w:type="spellEnd"/>
      <w:r w:rsidR="004722A9">
        <w:t>. Orientacyjne ilości c</w:t>
      </w:r>
      <w:r w:rsidR="00E73309">
        <w:t>e</w:t>
      </w:r>
      <w:r w:rsidR="004722A9">
        <w:t>mentu:</w:t>
      </w:r>
    </w:p>
    <w:p w14:paraId="3E493B0C" w14:textId="77777777" w:rsidR="004722A9" w:rsidRDefault="004722A9" w:rsidP="004A6B11">
      <w:pPr>
        <w:numPr>
          <w:ilvl w:val="0"/>
          <w:numId w:val="10"/>
        </w:numPr>
        <w:tabs>
          <w:tab w:val="left" w:pos="426"/>
        </w:tabs>
        <w:ind w:left="426" w:right="-2"/>
      </w:pPr>
      <w:r>
        <w:t>dla gruntów piaszczystych ok. 100 kg/m</w:t>
      </w:r>
      <w:r>
        <w:rPr>
          <w:vertAlign w:val="superscript"/>
        </w:rPr>
        <w:t>3</w:t>
      </w:r>
      <w:r w:rsidR="00430643">
        <w:t>,</w:t>
      </w:r>
    </w:p>
    <w:p w14:paraId="3E493B0D" w14:textId="77777777" w:rsidR="004722A9" w:rsidRDefault="004722A9" w:rsidP="004A6B11">
      <w:pPr>
        <w:numPr>
          <w:ilvl w:val="0"/>
          <w:numId w:val="10"/>
        </w:numPr>
        <w:tabs>
          <w:tab w:val="left" w:pos="426"/>
        </w:tabs>
        <w:ind w:left="426" w:right="-2"/>
      </w:pPr>
      <w:r>
        <w:t>dla glin piaszczystych: ok. 150 kg/m</w:t>
      </w:r>
      <w:r>
        <w:rPr>
          <w:vertAlign w:val="superscript"/>
        </w:rPr>
        <w:t>3</w:t>
      </w:r>
      <w:r w:rsidR="00430643">
        <w:t>.</w:t>
      </w:r>
    </w:p>
    <w:p w14:paraId="3E493B0E" w14:textId="77777777" w:rsidR="00D4531D" w:rsidRDefault="004722A9" w:rsidP="00D4531D">
      <w:pPr>
        <w:tabs>
          <w:tab w:val="left" w:pos="567"/>
        </w:tabs>
        <w:ind w:right="-2"/>
      </w:pPr>
      <w:r>
        <w:t xml:space="preserve">Zawartość cementu w mieszance w stosunku do masy suchego gruntu nie powinna przekroczyć 8%. </w:t>
      </w:r>
    </w:p>
    <w:p w14:paraId="3E493B0F" w14:textId="77777777" w:rsidR="00AA0EB3" w:rsidRDefault="00AA0EB3" w:rsidP="00C9455E">
      <w:pPr>
        <w:tabs>
          <w:tab w:val="left" w:pos="567"/>
        </w:tabs>
        <w:spacing w:before="120" w:after="120"/>
      </w:pPr>
      <w:r w:rsidRPr="00AA0EB3">
        <w:rPr>
          <w:b/>
        </w:rPr>
        <w:t>2.3.2.</w:t>
      </w:r>
      <w:r>
        <w:t xml:space="preserve"> Materiały do wykonania ławy z kruszywa naturalnego zagęszczanego mechanicznie</w:t>
      </w:r>
    </w:p>
    <w:p w14:paraId="3E493B10" w14:textId="77777777" w:rsidR="00D4531D" w:rsidRDefault="00C9455E" w:rsidP="00D4531D">
      <w:pPr>
        <w:tabs>
          <w:tab w:val="left" w:pos="567"/>
        </w:tabs>
        <w:ind w:right="-2"/>
      </w:pPr>
      <w:r>
        <w:tab/>
      </w:r>
      <w:r w:rsidR="00D4531D">
        <w:t>Materiały do wykonania ławy z kruszywa naturalnego lub łamanego zagęszczanego mechanicznie należy przyjmować wg OST</w:t>
      </w:r>
      <w:r w:rsidR="0090004B">
        <w:t xml:space="preserve"> </w:t>
      </w:r>
      <w:r w:rsidR="0090004B" w:rsidRPr="0090004B">
        <w:t xml:space="preserve">D-04.04.02b Podbudowa zasadnicza z mieszanki kruszywa niezwiązanego </w:t>
      </w:r>
      <w:r w:rsidR="00FF50A6">
        <w:t>[3]</w:t>
      </w:r>
      <w:r>
        <w:t xml:space="preserve"> </w:t>
      </w:r>
      <w:r w:rsidR="00D4531D">
        <w:t>pkt.2.</w:t>
      </w:r>
    </w:p>
    <w:p w14:paraId="3E493B11" w14:textId="77777777" w:rsidR="003B6719" w:rsidRPr="00611321" w:rsidRDefault="003B6719" w:rsidP="00C85650">
      <w:pPr>
        <w:spacing w:before="120" w:after="120"/>
        <w:ind w:left="709" w:hanging="709"/>
        <w:rPr>
          <w:b/>
        </w:rPr>
      </w:pPr>
      <w:r w:rsidRPr="00611321">
        <w:rPr>
          <w:b/>
        </w:rPr>
        <w:t>2.</w:t>
      </w:r>
      <w:r w:rsidR="00CE616D">
        <w:rPr>
          <w:b/>
        </w:rPr>
        <w:t>4</w:t>
      </w:r>
      <w:r w:rsidRPr="00611321">
        <w:rPr>
          <w:b/>
        </w:rPr>
        <w:t>. Prefabrykaty przepustów</w:t>
      </w:r>
      <w:r w:rsidR="00302A95">
        <w:rPr>
          <w:b/>
        </w:rPr>
        <w:t>, tj</w:t>
      </w:r>
      <w:r w:rsidR="002342BD">
        <w:rPr>
          <w:b/>
        </w:rPr>
        <w:t>.</w:t>
      </w:r>
      <w:r w:rsidR="00302A95">
        <w:rPr>
          <w:b/>
        </w:rPr>
        <w:t xml:space="preserve"> rur </w:t>
      </w:r>
      <w:r w:rsidR="00D31610">
        <w:rPr>
          <w:b/>
        </w:rPr>
        <w:t xml:space="preserve"> i </w:t>
      </w:r>
      <w:r w:rsidR="00302A95">
        <w:rPr>
          <w:b/>
        </w:rPr>
        <w:t>kształtek (</w:t>
      </w:r>
      <w:r w:rsidR="00D31610">
        <w:rPr>
          <w:b/>
        </w:rPr>
        <w:t>wlotów/wylotów</w:t>
      </w:r>
      <w:r w:rsidR="00302A95">
        <w:rPr>
          <w:b/>
        </w:rPr>
        <w:t>)</w:t>
      </w:r>
    </w:p>
    <w:p w14:paraId="3E493B12" w14:textId="77777777" w:rsidR="003B6719" w:rsidRDefault="00C85650" w:rsidP="003B6719">
      <w:pPr>
        <w:tabs>
          <w:tab w:val="left" w:pos="567"/>
        </w:tabs>
        <w:ind w:right="-2"/>
      </w:pPr>
      <w:r>
        <w:tab/>
      </w:r>
      <w:r w:rsidR="003B6719" w:rsidRPr="009617F2">
        <w:t xml:space="preserve">Prefabrykaty przepustów </w:t>
      </w:r>
      <w:r w:rsidR="00D31610">
        <w:t xml:space="preserve">i wlotów/wylotów </w:t>
      </w:r>
      <w:r w:rsidR="003B6719" w:rsidRPr="009617F2">
        <w:t xml:space="preserve">powinny być wykonane zgodnie z dokumentacją projektową. </w:t>
      </w:r>
    </w:p>
    <w:p w14:paraId="3E493B13" w14:textId="3DCF151E" w:rsidR="009C44A6" w:rsidRDefault="00C85650" w:rsidP="003B6719">
      <w:pPr>
        <w:tabs>
          <w:tab w:val="left" w:pos="567"/>
        </w:tabs>
        <w:ind w:right="-2"/>
      </w:pPr>
      <w:r>
        <w:tab/>
      </w:r>
      <w:r w:rsidR="00302A95">
        <w:t>Prefabrykaty wlotów/wylotów powinny być projektowane indywidualnie, z uwzględnieniem średnicy przepustu, skosu i nachylenia skarpy.</w:t>
      </w:r>
      <w:r w:rsidR="0089384A">
        <w:t xml:space="preserve"> Prefabrykaty wlotów/wylotów mogą być w formie ścianki czołowej typu skrzydłowego, ścianki czołowej typu płaskiego</w:t>
      </w:r>
      <w:r w:rsidR="009C44A6">
        <w:t xml:space="preserve"> i powinny mieć własny fundament.</w:t>
      </w:r>
    </w:p>
    <w:p w14:paraId="3E493B14" w14:textId="77777777" w:rsidR="00C44938" w:rsidRPr="00C44938" w:rsidRDefault="00C85650" w:rsidP="003B6719">
      <w:pPr>
        <w:tabs>
          <w:tab w:val="left" w:pos="567"/>
        </w:tabs>
        <w:ind w:right="-2"/>
        <w:rPr>
          <w:b/>
        </w:rPr>
      </w:pPr>
      <w:r>
        <w:lastRenderedPageBreak/>
        <w:tab/>
      </w:r>
      <w:r w:rsidR="009C44A6">
        <w:t xml:space="preserve">Jeśli tak przewiduje dokumentacja projektowa mogą być zastosowane wyloty w postaci </w:t>
      </w:r>
      <w:r w:rsidR="0089384A">
        <w:t>kołnierzowego zakończenia rurowego</w:t>
      </w:r>
      <w:r w:rsidR="006F7206">
        <w:t>, stanowiącego skrajny element przepustu</w:t>
      </w:r>
      <w:r w:rsidR="00A54BA2">
        <w:t xml:space="preserve"> (patrz</w:t>
      </w:r>
      <w:r>
        <w:t xml:space="preserve"> załącznik</w:t>
      </w:r>
      <w:r w:rsidR="00A54BA2">
        <w:t xml:space="preserve"> fot.3)</w:t>
      </w:r>
      <w:r w:rsidR="0089384A">
        <w:t>. Konstrukcja prefabrykatu wlotu/wylotu powinna umożliwiać</w:t>
      </w:r>
      <w:r w:rsidR="009555F9">
        <w:t xml:space="preserve"> </w:t>
      </w:r>
      <w:r w:rsidR="00CE616D">
        <w:t xml:space="preserve">jego </w:t>
      </w:r>
      <w:r w:rsidR="009555F9">
        <w:t>szczelne połączenie z prefabrykatem rury</w:t>
      </w:r>
      <w:r w:rsidR="00406924">
        <w:t xml:space="preserve"> (</w:t>
      </w:r>
      <w:r w:rsidR="000D3861">
        <w:t>patrz</w:t>
      </w:r>
      <w:r>
        <w:t xml:space="preserve"> załącznik</w:t>
      </w:r>
      <w:r w:rsidR="000D3861">
        <w:t xml:space="preserve"> fot.</w:t>
      </w:r>
      <w:r w:rsidR="00D519FC">
        <w:t xml:space="preserve"> 4)</w:t>
      </w:r>
      <w:r w:rsidR="009555F9">
        <w:t xml:space="preserve">. </w:t>
      </w:r>
    </w:p>
    <w:p w14:paraId="3E493B15" w14:textId="77777777" w:rsidR="003B6719" w:rsidRDefault="003B6719" w:rsidP="00C85650">
      <w:pPr>
        <w:spacing w:before="120" w:after="120"/>
      </w:pPr>
      <w:r w:rsidRPr="00EB591A">
        <w:rPr>
          <w:b/>
        </w:rPr>
        <w:t>2.</w:t>
      </w:r>
      <w:r w:rsidR="00AA61EB">
        <w:rPr>
          <w:b/>
        </w:rPr>
        <w:t>4</w:t>
      </w:r>
      <w:r w:rsidRPr="00EB591A">
        <w:rPr>
          <w:b/>
        </w:rPr>
        <w:t>.1.</w:t>
      </w:r>
      <w:r>
        <w:t xml:space="preserve"> Beton w prefabrykatach</w:t>
      </w:r>
      <w:r w:rsidR="00302A95">
        <w:t xml:space="preserve"> rur i kształtek</w:t>
      </w:r>
    </w:p>
    <w:p w14:paraId="3E493B16" w14:textId="77777777" w:rsidR="003B6719" w:rsidRDefault="003B6719" w:rsidP="00C85650">
      <w:pPr>
        <w:ind w:right="-2" w:firstLine="709"/>
      </w:pPr>
      <w:r>
        <w:t>P</w:t>
      </w:r>
      <w:r w:rsidRPr="009617F2">
        <w:t xml:space="preserve">refabrykaty należy wykonać z betonu </w:t>
      </w:r>
      <w:r>
        <w:t>klasy</w:t>
      </w:r>
      <w:r w:rsidR="0046436D">
        <w:t xml:space="preserve"> </w:t>
      </w:r>
      <w:r w:rsidR="00EE7578">
        <w:t xml:space="preserve">wytrzymałościowej </w:t>
      </w:r>
      <w:r w:rsidR="0046436D">
        <w:t>min.</w:t>
      </w:r>
      <w:r>
        <w:t xml:space="preserve"> </w:t>
      </w:r>
      <w:r w:rsidRPr="009617F2">
        <w:t>C35/45</w:t>
      </w:r>
      <w:r w:rsidR="0046436D">
        <w:t xml:space="preserve"> wg PN-EN 206</w:t>
      </w:r>
      <w:r>
        <w:t xml:space="preserve"> </w:t>
      </w:r>
      <w:r w:rsidR="008A0862">
        <w:t>[9]</w:t>
      </w:r>
      <w:r w:rsidR="00FF50A6">
        <w:t xml:space="preserve"> </w:t>
      </w:r>
      <w:r w:rsidR="00EE7578">
        <w:t xml:space="preserve">i </w:t>
      </w:r>
      <w:r>
        <w:t>w klasie ekspozycji określon</w:t>
      </w:r>
      <w:r w:rsidR="00EE7578">
        <w:t>ej</w:t>
      </w:r>
      <w:r>
        <w:t xml:space="preserve"> zgodnie  z PN-EN 206</w:t>
      </w:r>
      <w:r w:rsidR="008A0862">
        <w:t xml:space="preserve"> [9]</w:t>
      </w:r>
      <w:r w:rsidR="00EE7578">
        <w:t xml:space="preserve"> w zależności od warunków, w których przepust będzie eksploatowany.</w:t>
      </w:r>
      <w:r>
        <w:t xml:space="preserve">  </w:t>
      </w:r>
    </w:p>
    <w:p w14:paraId="3E493B17" w14:textId="77777777" w:rsidR="003B6719" w:rsidRDefault="003B6719" w:rsidP="00C85650">
      <w:pPr>
        <w:ind w:right="-2" w:firstLine="709"/>
      </w:pPr>
      <w:r>
        <w:t>Dla zastosowanych prefabrykatów powinna być wystawiona DWU odnosząca się do normy PN-EN 1916</w:t>
      </w:r>
      <w:r w:rsidR="00FF50A6">
        <w:t xml:space="preserve"> </w:t>
      </w:r>
      <w:r w:rsidR="00EE1897">
        <w:t>[7]</w:t>
      </w:r>
      <w:r>
        <w:t>, w której producent powinien deklarować</w:t>
      </w:r>
      <w:r w:rsidR="0075570F">
        <w:t xml:space="preserve"> </w:t>
      </w:r>
      <w:r w:rsidR="0075570F" w:rsidRPr="004B430C">
        <w:t>poniższe</w:t>
      </w:r>
      <w:r>
        <w:t xml:space="preserve"> właściwości rur </w:t>
      </w:r>
      <w:r w:rsidR="00D31610">
        <w:t xml:space="preserve">i kształtek wlotów/wylotów </w:t>
      </w:r>
      <w:r>
        <w:t>badane zgodnie z powyższą normą:</w:t>
      </w:r>
    </w:p>
    <w:p w14:paraId="3E493B18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przewidziane zamierzone zastosowanie m.in.: do budowy podziemnych ciągów kanalizacyjnych umożliwiających odprowadzenie ścieków, wód opadowych i wody powierzchniowej</w:t>
      </w:r>
      <w:r w:rsidR="00C85650">
        <w:t>,</w:t>
      </w:r>
    </w:p>
    <w:p w14:paraId="3E493B19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klasa wytrzymałości na zgniatanie: ≥170</w:t>
      </w:r>
      <w:r w:rsidR="00C85650">
        <w:t>,</w:t>
      </w:r>
    </w:p>
    <w:p w14:paraId="3E493B1A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 xml:space="preserve">wodoszczelność (badana dla elementów o grubości ścianki ≤ 125 mm): brak przecieku na połączeniu lub elemencie przy ciśnieniu wewnętrznym 50 </w:t>
      </w:r>
      <w:proofErr w:type="spellStart"/>
      <w:r>
        <w:t>kPa</w:t>
      </w:r>
      <w:proofErr w:type="spellEnd"/>
      <w:r w:rsidR="00C85650">
        <w:t>,</w:t>
      </w:r>
    </w:p>
    <w:p w14:paraId="3E493B1B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trwałość:</w:t>
      </w:r>
      <w:r w:rsidRPr="009B552E">
        <w:t xml:space="preserve"> Odpowiednia do stosowania w warunkach wilgotnych w warunkach oddziaływania środowiska chemicznego mało agresywnego (tj. w normalnych warunkach dla ścieków domowych i oczyszczonych ścieków przemysłowych oraz dla większości rodzajów gruntów i wód</w:t>
      </w:r>
      <w:r>
        <w:t xml:space="preserve"> gruntowych)</w:t>
      </w:r>
      <w:r w:rsidR="00C85650">
        <w:t>,</w:t>
      </w:r>
    </w:p>
    <w:p w14:paraId="3E493B1C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wskaźnik w/c: ≤0,45</w:t>
      </w:r>
      <w:r w:rsidR="00C85650">
        <w:t>,</w:t>
      </w:r>
    </w:p>
    <w:p w14:paraId="3E493B1D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zawartość chlorków w betonie: ≤0,4%</w:t>
      </w:r>
      <w:r w:rsidR="00C85650">
        <w:t>,</w:t>
      </w:r>
    </w:p>
    <w:p w14:paraId="3E493B1E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nasiąkliwość betonu</w:t>
      </w:r>
      <w:r w:rsidR="00C22B9E">
        <w:t xml:space="preserve">: </w:t>
      </w:r>
      <w:r>
        <w:t>≤4,0%</w:t>
      </w:r>
      <w:r w:rsidR="00C85650">
        <w:t>,</w:t>
      </w:r>
    </w:p>
    <w:p w14:paraId="3E493B1F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minimalna otulina zbrojenia: ≥30 mm</w:t>
      </w:r>
      <w:r w:rsidR="00C85650">
        <w:t>,</w:t>
      </w:r>
    </w:p>
    <w:p w14:paraId="3E493B20" w14:textId="77777777" w:rsidR="003B6719" w:rsidRDefault="003B6719" w:rsidP="004A6B11">
      <w:pPr>
        <w:numPr>
          <w:ilvl w:val="0"/>
          <w:numId w:val="11"/>
        </w:numPr>
        <w:ind w:left="426" w:right="-2"/>
      </w:pPr>
      <w:r>
        <w:t>trwałość złączy: udowodniona metodą 1,2 lub 3</w:t>
      </w:r>
      <w:r w:rsidR="00C85650">
        <w:t>.</w:t>
      </w:r>
    </w:p>
    <w:p w14:paraId="3E493B21" w14:textId="77777777" w:rsidR="003B6719" w:rsidRDefault="003B6719" w:rsidP="001D0943">
      <w:pPr>
        <w:spacing w:before="120" w:after="120"/>
      </w:pPr>
      <w:r w:rsidRPr="00EB591A">
        <w:rPr>
          <w:b/>
        </w:rPr>
        <w:t>2.</w:t>
      </w:r>
      <w:r w:rsidR="00AA61EB">
        <w:rPr>
          <w:b/>
        </w:rPr>
        <w:t>4</w:t>
      </w:r>
      <w:r w:rsidRPr="00EB591A">
        <w:rPr>
          <w:b/>
        </w:rPr>
        <w:t xml:space="preserve">.2. </w:t>
      </w:r>
      <w:r>
        <w:t xml:space="preserve">Zbrojenie prefabrykatów </w:t>
      </w:r>
      <w:r w:rsidR="00302A95">
        <w:t>rur i kształtek</w:t>
      </w:r>
    </w:p>
    <w:p w14:paraId="3E493B22" w14:textId="77777777" w:rsidR="00EE7578" w:rsidRDefault="00EE7578" w:rsidP="001D0943">
      <w:pPr>
        <w:ind w:right="-2" w:firstLine="709"/>
      </w:pPr>
      <w:r>
        <w:t>Do zbrojenia konstrukcji prefabrykatu powinna być stosowana stal klasy A-IIIN wg PN-H-84023</w:t>
      </w:r>
      <w:r w:rsidR="00C22B9E">
        <w:t>-</w:t>
      </w:r>
      <w:r>
        <w:t>06</w:t>
      </w:r>
      <w:r w:rsidR="00FF50A6">
        <w:t xml:space="preserve"> </w:t>
      </w:r>
      <w:r w:rsidR="008A0862">
        <w:t>[10]</w:t>
      </w:r>
      <w:r>
        <w:t>.</w:t>
      </w:r>
    </w:p>
    <w:p w14:paraId="3E493B23" w14:textId="77777777" w:rsidR="003B6719" w:rsidRDefault="003B6719" w:rsidP="001D0943">
      <w:pPr>
        <w:pStyle w:val="Akapitzlist"/>
        <w:ind w:left="0" w:firstLine="709"/>
        <w:jc w:val="both"/>
        <w:rPr>
          <w:rStyle w:val="Teksttreci"/>
          <w:sz w:val="24"/>
          <w:szCs w:val="24"/>
        </w:rPr>
      </w:pPr>
      <w:r w:rsidRPr="00EE7578">
        <w:rPr>
          <w:sz w:val="24"/>
          <w:szCs w:val="24"/>
        </w:rPr>
        <w:t xml:space="preserve">Stal zbrojeniowa powinna mieć udokumentowaną zgodność z odpowiednią Polską Normą wyrobu, lub - jeżeli dla danego gatunku stali taka norma nie istnieje - zgodność z Oceną Techniczną/Aprobatą Techniczną wydaną na wniosek wytwórcy przez upoważnioną jednostkę (np. </w:t>
      </w:r>
      <w:proofErr w:type="spellStart"/>
      <w:r w:rsidRPr="00EE7578">
        <w:rPr>
          <w:sz w:val="24"/>
          <w:szCs w:val="24"/>
        </w:rPr>
        <w:t>IBDiM</w:t>
      </w:r>
      <w:proofErr w:type="spellEnd"/>
      <w:r w:rsidRPr="00EE7578">
        <w:rPr>
          <w:sz w:val="24"/>
          <w:szCs w:val="24"/>
        </w:rPr>
        <w:t xml:space="preserve">) i powinna </w:t>
      </w:r>
      <w:r w:rsidRPr="001B7779">
        <w:rPr>
          <w:rStyle w:val="Teksttreci"/>
          <w:sz w:val="24"/>
          <w:szCs w:val="24"/>
          <w:shd w:val="clear" w:color="auto" w:fill="auto"/>
        </w:rPr>
        <w:t>być zgodna z normą PN-EN 10080</w:t>
      </w:r>
      <w:r w:rsidR="00FF50A6" w:rsidRPr="001B7779">
        <w:rPr>
          <w:rStyle w:val="Teksttreci"/>
          <w:sz w:val="24"/>
          <w:szCs w:val="24"/>
          <w:shd w:val="clear" w:color="auto" w:fill="auto"/>
        </w:rPr>
        <w:t xml:space="preserve"> </w:t>
      </w:r>
      <w:r w:rsidR="008A0862" w:rsidRPr="001B7779">
        <w:rPr>
          <w:rStyle w:val="Teksttreci"/>
          <w:sz w:val="24"/>
          <w:szCs w:val="24"/>
          <w:shd w:val="clear" w:color="auto" w:fill="auto"/>
        </w:rPr>
        <w:t>[11]</w:t>
      </w:r>
      <w:r w:rsidRPr="001B7779">
        <w:rPr>
          <w:rStyle w:val="Teksttreci"/>
          <w:sz w:val="24"/>
          <w:szCs w:val="24"/>
          <w:shd w:val="clear" w:color="auto" w:fill="auto"/>
        </w:rPr>
        <w:t>.</w:t>
      </w:r>
    </w:p>
    <w:p w14:paraId="3E493B24" w14:textId="77777777" w:rsidR="003B6719" w:rsidRPr="00EE7578" w:rsidRDefault="003B6719" w:rsidP="001D0943">
      <w:pPr>
        <w:spacing w:before="120" w:after="120"/>
        <w:rPr>
          <w:szCs w:val="24"/>
        </w:rPr>
      </w:pPr>
      <w:r w:rsidRPr="00EE7578">
        <w:rPr>
          <w:b/>
          <w:szCs w:val="24"/>
        </w:rPr>
        <w:t>2.</w:t>
      </w:r>
      <w:r w:rsidR="00AA61EB">
        <w:rPr>
          <w:b/>
          <w:szCs w:val="24"/>
        </w:rPr>
        <w:t>4</w:t>
      </w:r>
      <w:r w:rsidRPr="00EE7578">
        <w:rPr>
          <w:b/>
          <w:szCs w:val="24"/>
        </w:rPr>
        <w:t>.3.</w:t>
      </w:r>
      <w:r w:rsidRPr="00EE7578">
        <w:rPr>
          <w:szCs w:val="24"/>
        </w:rPr>
        <w:t xml:space="preserve"> Wygląd prefabrykatu</w:t>
      </w:r>
    </w:p>
    <w:p w14:paraId="3E493B25" w14:textId="77777777" w:rsidR="003B6719" w:rsidRDefault="003B6719" w:rsidP="001D0943">
      <w:pPr>
        <w:ind w:right="-2" w:firstLine="709"/>
      </w:pPr>
      <w:r>
        <w:t>Użytkowe powierzchnie profili złączy powinny być pozbawione nierówności, które mogłyby uniemożliwiać wykonanie trwałego wodoszczelnego połączenia. Złącze powinno składać się z bosego końca i kielicha</w:t>
      </w:r>
      <w:r w:rsidR="00DA26B6">
        <w:t xml:space="preserve"> i powinno być ukształtowane w postaci zamka</w:t>
      </w:r>
      <w:r>
        <w:t>.</w:t>
      </w:r>
    </w:p>
    <w:p w14:paraId="3E493B26" w14:textId="77777777" w:rsidR="00B22D59" w:rsidRDefault="00B22D59" w:rsidP="001D0943">
      <w:pPr>
        <w:ind w:right="-2" w:firstLine="709"/>
      </w:pPr>
      <w:r>
        <w:t xml:space="preserve">Prefabrykaty pośrednie </w:t>
      </w:r>
      <w:r w:rsidR="00302A95">
        <w:t xml:space="preserve">rur </w:t>
      </w:r>
      <w:r>
        <w:t>powinny mieć powierzchnie czołowe prostopadłe do osi podłużnej przepustu. Prefabrykaty skrajne powinny być przystosowane do połączenia z prefabrykatami pośrednimi i wlotami/wylotami przepustów i być wykonane zgodnie z indywidualnym rozwiązaniem obiektu w dostosowaniu do spadku podłużnego.</w:t>
      </w:r>
      <w:r w:rsidR="00D878E0">
        <w:t xml:space="preserve"> </w:t>
      </w:r>
    </w:p>
    <w:p w14:paraId="3E493B27" w14:textId="77777777" w:rsidR="003B6719" w:rsidRPr="00DA26B6" w:rsidRDefault="003B6719" w:rsidP="001D0943">
      <w:pPr>
        <w:pStyle w:val="Tekstpodstawowy2"/>
        <w:spacing w:after="0" w:line="240" w:lineRule="auto"/>
        <w:ind w:firstLine="709"/>
        <w:rPr>
          <w:szCs w:val="24"/>
        </w:rPr>
      </w:pPr>
      <w:r w:rsidRPr="00DA26B6">
        <w:rPr>
          <w:szCs w:val="24"/>
        </w:rPr>
        <w:t xml:space="preserve">Powierzchnie elementów </w:t>
      </w:r>
      <w:r w:rsidR="00302A95">
        <w:rPr>
          <w:szCs w:val="24"/>
        </w:rPr>
        <w:t xml:space="preserve">rur i kształtek </w:t>
      </w:r>
      <w:r w:rsidRPr="00DA26B6">
        <w:rPr>
          <w:szCs w:val="24"/>
        </w:rPr>
        <w:t xml:space="preserve"> powinny być gładkie, bez raków, pęknięć i rys. Dopuszcza się drobne pory jako pozostałości po pęcherzykach powietrza i po wodzie, których głębokość nie przekracza </w:t>
      </w:r>
      <w:smartTag w:uri="urn:schemas-microsoft-com:office:smarttags" w:element="metricconverter">
        <w:smartTagPr>
          <w:attr w:name="ProductID" w:val="5 mm"/>
        </w:smartTagPr>
        <w:r w:rsidRPr="00DA26B6">
          <w:rPr>
            <w:szCs w:val="24"/>
          </w:rPr>
          <w:t>5 mm</w:t>
        </w:r>
      </w:smartTag>
      <w:r w:rsidRPr="00DA26B6">
        <w:rPr>
          <w:szCs w:val="24"/>
        </w:rPr>
        <w:t>.</w:t>
      </w:r>
    </w:p>
    <w:p w14:paraId="3E493B28" w14:textId="77777777" w:rsidR="003B6719" w:rsidRDefault="003B6719" w:rsidP="001D0943">
      <w:pPr>
        <w:ind w:firstLine="709"/>
      </w:pPr>
      <w:r>
        <w:lastRenderedPageBreak/>
        <w:t xml:space="preserve">Na powierzchni prefabrykatu dopuszczalne są włoskowate pęknięcia, </w:t>
      </w:r>
      <w:proofErr w:type="spellStart"/>
      <w:r>
        <w:t>mikrorysy</w:t>
      </w:r>
      <w:proofErr w:type="spellEnd"/>
      <w:r>
        <w:t xml:space="preserve"> spowodowane skurczem lub temperaturą o szerokości nie przekraczającej 0,15 mm.</w:t>
      </w:r>
    </w:p>
    <w:p w14:paraId="3E493B29" w14:textId="77777777" w:rsidR="003B6719" w:rsidRPr="009617F2" w:rsidRDefault="003B6719" w:rsidP="003B6719">
      <w:pPr>
        <w:ind w:right="-2"/>
      </w:pPr>
      <w:r w:rsidRPr="009617F2">
        <w:t>Wymiary prefabrykatu powinny być zgodne z dokumentacją projektową, odchyłki wymiarów nie powinny przekraczać:</w:t>
      </w:r>
    </w:p>
    <w:p w14:paraId="3E493B2A" w14:textId="77777777" w:rsidR="003B6719" w:rsidRPr="009617F2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 xml:space="preserve">długość prefabrykatu </w:t>
      </w:r>
      <w:r w:rsidRPr="009617F2">
        <w:sym w:font="Symbol" w:char="F0B1"/>
      </w:r>
      <w:r w:rsidRPr="009617F2"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9617F2">
          <w:t>5 mm</w:t>
        </w:r>
      </w:smartTag>
      <w:r w:rsidRPr="009617F2">
        <w:t>,</w:t>
      </w:r>
    </w:p>
    <w:p w14:paraId="3E493B2B" w14:textId="77777777" w:rsidR="003B6719" w:rsidRPr="009617F2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 xml:space="preserve">wysokość i szerokość elementu </w:t>
      </w:r>
      <w:r w:rsidRPr="009617F2">
        <w:sym w:font="Symbol" w:char="F0B1"/>
      </w:r>
      <w:r w:rsidRPr="009617F2"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9617F2">
          <w:t>5 mm</w:t>
        </w:r>
      </w:smartTag>
      <w:r w:rsidRPr="009617F2">
        <w:t>,</w:t>
      </w:r>
    </w:p>
    <w:p w14:paraId="3E493B2C" w14:textId="77777777" w:rsidR="003B6719" w:rsidRPr="009617F2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>grubość ścian prefabrykatu +</w:t>
      </w:r>
      <w:smartTag w:uri="urn:schemas-microsoft-com:office:smarttags" w:element="metricconverter">
        <w:smartTagPr>
          <w:attr w:name="ProductID" w:val="4 mm"/>
        </w:smartTagPr>
        <w:r w:rsidRPr="009617F2">
          <w:t>4 mm</w:t>
        </w:r>
      </w:smartTag>
      <w:r w:rsidRPr="009617F2">
        <w:t xml:space="preserve">, </w:t>
      </w:r>
      <w:smartTag w:uri="urn:schemas-microsoft-com:office:smarttags" w:element="metricconverter">
        <w:smartTagPr>
          <w:attr w:name="ProductID" w:val="-2 mm"/>
        </w:smartTagPr>
        <w:r w:rsidRPr="009617F2">
          <w:t>-2 mm</w:t>
        </w:r>
      </w:smartTag>
      <w:r w:rsidRPr="009617F2">
        <w:t>,</w:t>
      </w:r>
    </w:p>
    <w:p w14:paraId="3E493B2D" w14:textId="77777777" w:rsidR="003B6719" w:rsidRPr="009617F2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 xml:space="preserve">gabaryt otworu </w:t>
      </w:r>
      <w:r w:rsidRPr="009617F2">
        <w:sym w:font="Symbol" w:char="F0B1"/>
      </w:r>
      <w:r w:rsidRPr="009617F2"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9617F2">
          <w:t>5 mm</w:t>
        </w:r>
      </w:smartTag>
      <w:r w:rsidRPr="009617F2">
        <w:t>,</w:t>
      </w:r>
    </w:p>
    <w:p w14:paraId="3E493B2E" w14:textId="77777777" w:rsidR="003B6719" w:rsidRPr="009617F2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 xml:space="preserve">zbieżność ścian </w:t>
      </w:r>
      <w:r w:rsidRPr="009617F2">
        <w:sym w:font="Symbol" w:char="F0B1"/>
      </w:r>
      <w:r w:rsidRPr="009617F2"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9617F2">
          <w:t>5 mm</w:t>
        </w:r>
      </w:smartTag>
      <w:r w:rsidRPr="009617F2">
        <w:t>,</w:t>
      </w:r>
    </w:p>
    <w:p w14:paraId="3E493B2F" w14:textId="77777777" w:rsidR="003B6719" w:rsidRDefault="003B6719" w:rsidP="004A6B11">
      <w:pPr>
        <w:numPr>
          <w:ilvl w:val="2"/>
          <w:numId w:val="1"/>
        </w:numPr>
        <w:tabs>
          <w:tab w:val="clear" w:pos="425"/>
        </w:tabs>
        <w:overflowPunct/>
        <w:autoSpaceDE/>
        <w:autoSpaceDN/>
        <w:adjustRightInd/>
        <w:ind w:left="567" w:right="-2"/>
        <w:textAlignment w:val="auto"/>
      </w:pPr>
      <w:r w:rsidRPr="009617F2">
        <w:t xml:space="preserve">wymiar zewnętrzny przekroju </w:t>
      </w:r>
      <w:r w:rsidRPr="009617F2">
        <w:sym w:font="Symbol" w:char="F0B1"/>
      </w:r>
      <w:r w:rsidRPr="009617F2">
        <w:t xml:space="preserve"> </w:t>
      </w:r>
      <w:smartTag w:uri="urn:schemas-microsoft-com:office:smarttags" w:element="metricconverter">
        <w:smartTagPr>
          <w:attr w:name="ProductID" w:val="20 mm"/>
        </w:smartTagPr>
        <w:r w:rsidRPr="009617F2">
          <w:t>20 mm</w:t>
        </w:r>
      </w:smartTag>
      <w:r w:rsidRPr="009617F2">
        <w:t>.</w:t>
      </w:r>
    </w:p>
    <w:p w14:paraId="3E493B30" w14:textId="77777777" w:rsidR="00DA26B6" w:rsidRPr="00FD7F76" w:rsidRDefault="00DA26B6" w:rsidP="001D0943">
      <w:pPr>
        <w:pStyle w:val="Nagwek2"/>
      </w:pPr>
      <w:r w:rsidRPr="0066264B">
        <w:t>2.</w:t>
      </w:r>
      <w:r w:rsidR="00AA61EB">
        <w:t>5</w:t>
      </w:r>
      <w:r>
        <w:t>.</w:t>
      </w:r>
      <w:r w:rsidRPr="00FD7F76">
        <w:t xml:space="preserve"> Uszczelki</w:t>
      </w:r>
    </w:p>
    <w:p w14:paraId="3E493B31" w14:textId="77777777" w:rsidR="00246A85" w:rsidRDefault="00DD174A" w:rsidP="00DA26B6">
      <w:pPr>
        <w:tabs>
          <w:tab w:val="left" w:pos="567"/>
        </w:tabs>
        <w:ind w:right="-2"/>
      </w:pPr>
      <w:r>
        <w:tab/>
      </w:r>
      <w:r w:rsidR="00DA26B6" w:rsidRPr="009617F2">
        <w:t xml:space="preserve">Wypełnienie zamków między prefabrykatami należy wykonać ze ściśliwej </w:t>
      </w:r>
      <w:r w:rsidR="00246A85">
        <w:t>uszczelki dostarczonej lub rekomendowanej przez producenta</w:t>
      </w:r>
      <w:r w:rsidR="00AA61EB">
        <w:t xml:space="preserve"> rur</w:t>
      </w:r>
      <w:r w:rsidR="00246A85">
        <w:t>.</w:t>
      </w:r>
    </w:p>
    <w:p w14:paraId="3E493B32" w14:textId="77777777" w:rsidR="00246A85" w:rsidRDefault="00DD174A" w:rsidP="00DA26B6">
      <w:pPr>
        <w:tabs>
          <w:tab w:val="left" w:pos="567"/>
        </w:tabs>
        <w:ind w:right="-2"/>
      </w:pPr>
      <w:r>
        <w:tab/>
      </w:r>
      <w:r w:rsidR="00246A85">
        <w:t>Mogą być stosowane:</w:t>
      </w:r>
    </w:p>
    <w:p w14:paraId="3E493B33" w14:textId="77777777" w:rsidR="00DA26B6" w:rsidRDefault="00DA26B6" w:rsidP="004A6B11">
      <w:pPr>
        <w:numPr>
          <w:ilvl w:val="0"/>
          <w:numId w:val="12"/>
        </w:numPr>
        <w:tabs>
          <w:tab w:val="left" w:pos="426"/>
        </w:tabs>
        <w:ind w:left="426" w:right="-2"/>
      </w:pPr>
      <w:r w:rsidRPr="009617F2">
        <w:t>wkładki wykonan</w:t>
      </w:r>
      <w:r w:rsidR="00246A85">
        <w:t>e</w:t>
      </w:r>
      <w:r w:rsidRPr="009617F2">
        <w:t xml:space="preserve"> z okrągłego profilu, np. z neoprenu </w:t>
      </w:r>
      <w:r w:rsidR="00EC0FDB">
        <w:t>o</w:t>
      </w:r>
      <w:r w:rsidRPr="009617F2">
        <w:t xml:space="preserve"> ściśliwoś</w:t>
      </w:r>
      <w:r w:rsidR="00EC0FDB">
        <w:t>ci</w:t>
      </w:r>
      <w:r w:rsidRPr="009617F2">
        <w:t xml:space="preserve"> do 50%, przy optymalnej ściśliwości około 25%. Średnica profilu powinna być indywidualnie dobrana do szerokości szczeliny zamka, zgodnie z dokumentacją projektową i zaleceniami </w:t>
      </w:r>
      <w:r w:rsidR="001316C3">
        <w:t>p</w:t>
      </w:r>
      <w:r w:rsidRPr="009617F2">
        <w:t>roducenta profilu.</w:t>
      </w:r>
    </w:p>
    <w:p w14:paraId="3E493B34" w14:textId="77777777" w:rsidR="00246A85" w:rsidRDefault="00246A85" w:rsidP="004A6B11">
      <w:pPr>
        <w:numPr>
          <w:ilvl w:val="0"/>
          <w:numId w:val="12"/>
        </w:numPr>
        <w:tabs>
          <w:tab w:val="left" w:pos="426"/>
        </w:tabs>
        <w:ind w:left="426" w:right="-2"/>
      </w:pPr>
      <w:r>
        <w:t>uszczelki wykonane w postaci wytłaczanych profili o różnych przekrojach poprzecznych w „formie klina”</w:t>
      </w:r>
      <w:r w:rsidR="0060737C">
        <w:t xml:space="preserve"> (patrz załącznik</w:t>
      </w:r>
      <w:r w:rsidR="006E05FE">
        <w:t xml:space="preserve"> fot. 4)</w:t>
      </w:r>
      <w:r>
        <w:t xml:space="preserve"> z gumy na bazie kauczuku SBR, o właściwościach zgodnych z wymaganiami normy PN-EN 681-1</w:t>
      </w:r>
      <w:r w:rsidR="00FF50A6">
        <w:t xml:space="preserve"> </w:t>
      </w:r>
      <w:r w:rsidR="008A0862">
        <w:t>[12]</w:t>
      </w:r>
      <w:r>
        <w:t xml:space="preserve">.   </w:t>
      </w:r>
    </w:p>
    <w:p w14:paraId="3E493B35" w14:textId="77777777" w:rsidR="00296AA7" w:rsidRDefault="00296AA7" w:rsidP="006E05FE">
      <w:pPr>
        <w:ind w:firstLine="709"/>
      </w:pPr>
      <w:r>
        <w:t>W celu ułatwienia połączenia rur należy stosować środek poślizgowy dostarczony przez producenta uszczelki. Przeterminowane, zanieczyszczone czy dostarczone przez innych producentów środki poślizgowe nie mogą być stosowane.</w:t>
      </w:r>
    </w:p>
    <w:p w14:paraId="3E493B36" w14:textId="77777777" w:rsidR="00DA26B6" w:rsidRPr="009613FD" w:rsidRDefault="00DA26B6" w:rsidP="006E05FE">
      <w:pPr>
        <w:pStyle w:val="Nagwek2"/>
      </w:pPr>
      <w:r w:rsidRPr="009613FD">
        <w:t>2.</w:t>
      </w:r>
      <w:r w:rsidR="00AA61EB">
        <w:t>6</w:t>
      </w:r>
      <w:r w:rsidRPr="009613FD">
        <w:t xml:space="preserve">. </w:t>
      </w:r>
      <w:r w:rsidR="001038FB">
        <w:t xml:space="preserve">Podsypka pod przepust </w:t>
      </w:r>
    </w:p>
    <w:p w14:paraId="3E493B37" w14:textId="77777777" w:rsidR="003B6719" w:rsidRDefault="00086743" w:rsidP="006E05FE">
      <w:pPr>
        <w:ind w:right="-2" w:firstLine="709"/>
      </w:pPr>
      <w:r>
        <w:t xml:space="preserve">Bezpośrednio pod przepustem powinna być ułożona podsypka z kruszywa naturalnego </w:t>
      </w:r>
      <w:r w:rsidR="00AA61EB">
        <w:t>wg PN-EN 13242</w:t>
      </w:r>
      <w:r w:rsidR="00517E71">
        <w:t xml:space="preserve"> </w:t>
      </w:r>
      <w:r w:rsidR="00EE1897">
        <w:t>[8]</w:t>
      </w:r>
      <w:r>
        <w:t xml:space="preserve"> o uziarnieniu 0/</w:t>
      </w:r>
      <w:r w:rsidR="00B93B10">
        <w:t>32</w:t>
      </w:r>
      <w:r>
        <w:t xml:space="preserve"> mm</w:t>
      </w:r>
      <w:r w:rsidR="00293093">
        <w:t>. Jeśli dokumentacj</w:t>
      </w:r>
      <w:r w:rsidR="00AA61EB">
        <w:t>a</w:t>
      </w:r>
      <w:r w:rsidR="00293093">
        <w:t xml:space="preserve"> projektowa nie stawia innych wymagań można stosować kruszywo o właściwościach:</w:t>
      </w:r>
    </w:p>
    <w:p w14:paraId="3E493B38" w14:textId="77777777" w:rsidR="00293093" w:rsidRDefault="00293093" w:rsidP="004A6B11">
      <w:pPr>
        <w:numPr>
          <w:ilvl w:val="0"/>
          <w:numId w:val="13"/>
        </w:numPr>
        <w:ind w:right="-2"/>
      </w:pPr>
      <w:r>
        <w:t>kategoria uziarnienia: G</w:t>
      </w:r>
      <w:r>
        <w:rPr>
          <w:vertAlign w:val="subscript"/>
        </w:rPr>
        <w:t>A</w:t>
      </w:r>
      <w:r>
        <w:t>85</w:t>
      </w:r>
      <w:r w:rsidR="006E05FE">
        <w:t>,</w:t>
      </w:r>
    </w:p>
    <w:p w14:paraId="3E493B39" w14:textId="77777777" w:rsidR="00EF5197" w:rsidRPr="00EF5197" w:rsidRDefault="00EF5197" w:rsidP="004A6B11">
      <w:pPr>
        <w:numPr>
          <w:ilvl w:val="0"/>
          <w:numId w:val="13"/>
        </w:numPr>
        <w:ind w:right="-2"/>
      </w:pPr>
      <w:r>
        <w:t>tolerancja uziarnienia: GT</w:t>
      </w:r>
      <w:r>
        <w:rPr>
          <w:vertAlign w:val="subscript"/>
        </w:rPr>
        <w:t>A</w:t>
      </w:r>
      <w:r>
        <w:t>20</w:t>
      </w:r>
      <w:r w:rsidR="006E05FE">
        <w:t>,</w:t>
      </w:r>
    </w:p>
    <w:p w14:paraId="3E493B3A" w14:textId="77777777" w:rsidR="00293093" w:rsidRDefault="00293093" w:rsidP="004A6B11">
      <w:pPr>
        <w:numPr>
          <w:ilvl w:val="0"/>
          <w:numId w:val="13"/>
        </w:numPr>
        <w:ind w:right="-2"/>
        <w:rPr>
          <w:vertAlign w:val="subscript"/>
        </w:rPr>
      </w:pPr>
      <w:r>
        <w:t>wskaźnik kształtu: SI</w:t>
      </w:r>
      <w:r>
        <w:rPr>
          <w:vertAlign w:val="subscript"/>
        </w:rPr>
        <w:t>20</w:t>
      </w:r>
      <w:r w:rsidR="006E05FE">
        <w:t>,</w:t>
      </w:r>
    </w:p>
    <w:p w14:paraId="3E493B3B" w14:textId="77777777" w:rsidR="00293093" w:rsidRDefault="00293093" w:rsidP="004A6B11">
      <w:pPr>
        <w:numPr>
          <w:ilvl w:val="0"/>
          <w:numId w:val="13"/>
        </w:numPr>
        <w:ind w:right="-2"/>
      </w:pPr>
      <w:r w:rsidRPr="00293093">
        <w:t>kategoria zawartośc</w:t>
      </w:r>
      <w:r>
        <w:t>i pyłów: f</w:t>
      </w:r>
      <w:r>
        <w:rPr>
          <w:vertAlign w:val="subscript"/>
        </w:rPr>
        <w:t>4</w:t>
      </w:r>
      <w:r w:rsidR="002E1FAC">
        <w:t>,</w:t>
      </w:r>
    </w:p>
    <w:p w14:paraId="3E493B3C" w14:textId="77777777" w:rsidR="00293093" w:rsidRDefault="00293093" w:rsidP="004A6B11">
      <w:pPr>
        <w:numPr>
          <w:ilvl w:val="0"/>
          <w:numId w:val="13"/>
        </w:numPr>
        <w:ind w:right="-2"/>
        <w:rPr>
          <w:vertAlign w:val="subscript"/>
        </w:rPr>
      </w:pPr>
      <w:r>
        <w:t>odporność na rozdrabnianie//kruszenie: LA</w:t>
      </w:r>
      <w:r>
        <w:rPr>
          <w:vertAlign w:val="subscript"/>
        </w:rPr>
        <w:t>30</w:t>
      </w:r>
      <w:r w:rsidR="002E1FAC">
        <w:t>,</w:t>
      </w:r>
    </w:p>
    <w:p w14:paraId="3E493B3D" w14:textId="77777777" w:rsidR="00293093" w:rsidRDefault="00293093" w:rsidP="004A6B11">
      <w:pPr>
        <w:numPr>
          <w:ilvl w:val="0"/>
          <w:numId w:val="13"/>
        </w:numPr>
        <w:ind w:right="-2"/>
      </w:pPr>
      <w:r w:rsidRPr="00293093">
        <w:t>nasiąkliwoś</w:t>
      </w:r>
      <w:r>
        <w:t>ć: WA</w:t>
      </w:r>
      <w:r>
        <w:rPr>
          <w:vertAlign w:val="subscript"/>
        </w:rPr>
        <w:t>24</w:t>
      </w:r>
      <w:r w:rsidR="00EF5197">
        <w:t>2</w:t>
      </w:r>
      <w:r w:rsidR="002E1FAC">
        <w:t>,</w:t>
      </w:r>
    </w:p>
    <w:p w14:paraId="3E493B3E" w14:textId="77777777" w:rsidR="00EF5197" w:rsidRDefault="00EF5197" w:rsidP="004A6B11">
      <w:pPr>
        <w:numPr>
          <w:ilvl w:val="0"/>
          <w:numId w:val="13"/>
        </w:numPr>
        <w:ind w:right="-2"/>
      </w:pPr>
      <w:r>
        <w:t>zawartość siarki całkowitej: kategoria S1</w:t>
      </w:r>
      <w:r w:rsidR="002E1FAC">
        <w:t>,</w:t>
      </w:r>
    </w:p>
    <w:p w14:paraId="3E493B3F" w14:textId="77777777" w:rsidR="00EF5197" w:rsidRPr="00293093" w:rsidRDefault="006E05FE" w:rsidP="004A6B11">
      <w:pPr>
        <w:numPr>
          <w:ilvl w:val="0"/>
          <w:numId w:val="13"/>
        </w:numPr>
        <w:ind w:right="-2"/>
      </w:pPr>
      <w:r>
        <w:t>m</w:t>
      </w:r>
      <w:r w:rsidR="002E1FAC">
        <w:t>r</w:t>
      </w:r>
      <w:r w:rsidR="00EF5197">
        <w:t>ozoodporność: kategoria F1</w:t>
      </w:r>
      <w:r w:rsidR="002E1FAC">
        <w:t>.</w:t>
      </w:r>
    </w:p>
    <w:p w14:paraId="3E493B40" w14:textId="77777777" w:rsidR="003B6719" w:rsidRDefault="00F00BC8" w:rsidP="002E1FAC">
      <w:pPr>
        <w:pStyle w:val="Nagwek2"/>
      </w:pPr>
      <w:r w:rsidRPr="00F00BC8">
        <w:t>2.</w:t>
      </w:r>
      <w:r w:rsidR="00AA61EB">
        <w:t>7</w:t>
      </w:r>
      <w:r w:rsidRPr="00F00BC8">
        <w:t>. Materiały izolacyjne</w:t>
      </w:r>
    </w:p>
    <w:p w14:paraId="3E493B41" w14:textId="77777777" w:rsidR="002D60D6" w:rsidRPr="002810FC" w:rsidRDefault="002D60D6" w:rsidP="002E1FAC">
      <w:pPr>
        <w:ind w:firstLine="709"/>
      </w:pPr>
      <w:r w:rsidRPr="002810FC">
        <w:t xml:space="preserve">Można stosować materiały na bazie asfaltów: </w:t>
      </w:r>
    </w:p>
    <w:p w14:paraId="3E493B42" w14:textId="77777777" w:rsidR="002D60D6" w:rsidRPr="002810FC" w:rsidRDefault="002D60D6" w:rsidP="004A6B11">
      <w:pPr>
        <w:numPr>
          <w:ilvl w:val="0"/>
          <w:numId w:val="14"/>
        </w:numPr>
        <w:ind w:left="426"/>
      </w:pPr>
      <w:r w:rsidRPr="002810FC">
        <w:t xml:space="preserve">zawierające rozpuszczalnik – roztwory </w:t>
      </w:r>
      <w:proofErr w:type="spellStart"/>
      <w:r w:rsidRPr="002810FC">
        <w:t>plastyfikowanych</w:t>
      </w:r>
      <w:proofErr w:type="spellEnd"/>
      <w:r w:rsidRPr="002810FC">
        <w:t xml:space="preserve"> asfaltów ponaftowych rozcieńczane rozpuszczalnikami organicznymi</w:t>
      </w:r>
      <w:r w:rsidR="001C496F">
        <w:t>,</w:t>
      </w:r>
    </w:p>
    <w:p w14:paraId="3E493B43" w14:textId="77777777" w:rsidR="002D60D6" w:rsidRDefault="002D60D6" w:rsidP="004A6B11">
      <w:pPr>
        <w:numPr>
          <w:ilvl w:val="0"/>
          <w:numId w:val="14"/>
        </w:numPr>
        <w:ind w:left="426"/>
      </w:pPr>
      <w:r w:rsidRPr="002810FC">
        <w:t>nie zawierające rozpuszczalnika – na bazie tworzyw sztucznych, asfaltu modyfikowanego polimerami i wypełniaczy.</w:t>
      </w:r>
    </w:p>
    <w:p w14:paraId="3E493B44" w14:textId="77777777" w:rsidR="002A2FBD" w:rsidRDefault="002A2FBD" w:rsidP="002E1FAC">
      <w:pPr>
        <w:ind w:firstLine="709"/>
      </w:pPr>
      <w:r>
        <w:t xml:space="preserve">Dla zastosowanego środka powinna być wystawiona </w:t>
      </w:r>
      <w:r w:rsidR="007655D0">
        <w:t>DWU</w:t>
      </w:r>
      <w:r>
        <w:t xml:space="preserve"> </w:t>
      </w:r>
      <w:r w:rsidR="00A71380">
        <w:t>określająca zamierzone zastosowanie materiału do wykonywania powłok przeciwwilgociowych.</w:t>
      </w:r>
    </w:p>
    <w:p w14:paraId="3E493B45" w14:textId="77777777" w:rsidR="002A2FBD" w:rsidRDefault="004D4D54" w:rsidP="002E1FAC">
      <w:pPr>
        <w:ind w:firstLine="709"/>
      </w:pPr>
      <w:r>
        <w:lastRenderedPageBreak/>
        <w:t>Można stosować</w:t>
      </w:r>
      <w:r w:rsidR="00942842">
        <w:t xml:space="preserve"> np.</w:t>
      </w:r>
      <w:r>
        <w:t xml:space="preserve"> materiały</w:t>
      </w:r>
      <w:r w:rsidR="009A5662">
        <w:t xml:space="preserve"> oznaczone znakiem „B”,</w:t>
      </w:r>
      <w:r>
        <w:t xml:space="preserve"> dla których wydano  </w:t>
      </w:r>
      <w:r w:rsidR="00A71380">
        <w:t>DWU odwoł</w:t>
      </w:r>
      <w:r>
        <w:t>ującą</w:t>
      </w:r>
      <w:r w:rsidR="00A71380">
        <w:t xml:space="preserve"> się do norm PN-B-24620</w:t>
      </w:r>
      <w:r w:rsidR="00FF50A6">
        <w:t xml:space="preserve"> </w:t>
      </w:r>
      <w:r w:rsidR="007933B5">
        <w:t>[5]</w:t>
      </w:r>
      <w:r w:rsidR="009A5662">
        <w:t xml:space="preserve">, </w:t>
      </w:r>
      <w:r>
        <w:t xml:space="preserve"> PN-B-24000</w:t>
      </w:r>
      <w:r w:rsidR="001C496F">
        <w:t xml:space="preserve"> </w:t>
      </w:r>
      <w:r w:rsidR="006D6DD9">
        <w:t>[13]</w:t>
      </w:r>
      <w:r>
        <w:t xml:space="preserve"> </w:t>
      </w:r>
      <w:r w:rsidR="009A5662">
        <w:t xml:space="preserve">lub materiały oznaczone znakiem „CE” </w:t>
      </w:r>
      <w:r w:rsidR="00942842">
        <w:t xml:space="preserve">, dla których wydano  DWU odwołującą się do normy </w:t>
      </w:r>
      <w:r>
        <w:t>PN-EN 15814</w:t>
      </w:r>
      <w:r w:rsidR="00FF50A6">
        <w:t xml:space="preserve"> </w:t>
      </w:r>
      <w:r w:rsidR="007933B5">
        <w:t>[6]</w:t>
      </w:r>
      <w:r w:rsidR="00942842">
        <w:t>.</w:t>
      </w:r>
      <w:r>
        <w:t xml:space="preserve"> </w:t>
      </w:r>
    </w:p>
    <w:p w14:paraId="3E493B46" w14:textId="77777777" w:rsidR="00D454AD" w:rsidRDefault="00D454AD" w:rsidP="00CA001F">
      <w:pPr>
        <w:pStyle w:val="Nagwek2"/>
      </w:pPr>
      <w:r>
        <w:t>2.</w:t>
      </w:r>
      <w:r w:rsidR="00AA61EB">
        <w:t>8</w:t>
      </w:r>
      <w:r>
        <w:t>. Zaprawa piaskowo-cementowa</w:t>
      </w:r>
    </w:p>
    <w:p w14:paraId="3E493B47" w14:textId="77777777" w:rsidR="00D454AD" w:rsidRDefault="00CA001F" w:rsidP="003B6719">
      <w:pPr>
        <w:tabs>
          <w:tab w:val="left" w:pos="567"/>
        </w:tabs>
        <w:ind w:right="-2"/>
      </w:pPr>
      <w:r>
        <w:tab/>
      </w:r>
      <w:r w:rsidR="00D454AD">
        <w:t>Do uszczelniania styku między skrajnym prefabrykatem rurowym i prefabrykatem wlotu/wylotu można stosować zaprawę piaskow</w:t>
      </w:r>
      <w:r w:rsidR="00B572B1">
        <w:t>o</w:t>
      </w:r>
      <w:r w:rsidR="00D454AD">
        <w:t>-cementową 1:2, wykonaną z:</w:t>
      </w:r>
    </w:p>
    <w:p w14:paraId="3E493B48" w14:textId="77777777" w:rsidR="00B572B1" w:rsidRPr="00B572B1" w:rsidRDefault="00B572B1" w:rsidP="004A6B11">
      <w:pPr>
        <w:numPr>
          <w:ilvl w:val="0"/>
          <w:numId w:val="15"/>
        </w:numPr>
        <w:overflowPunct/>
        <w:autoSpaceDE/>
        <w:autoSpaceDN/>
        <w:adjustRightInd/>
        <w:spacing w:before="60"/>
        <w:textAlignment w:val="auto"/>
        <w:rPr>
          <w:szCs w:val="24"/>
        </w:rPr>
      </w:pPr>
      <w:r w:rsidRPr="00B572B1">
        <w:rPr>
          <w:szCs w:val="24"/>
        </w:rPr>
        <w:t>cementu klasy 32,5 N wg PN-EN 197-1</w:t>
      </w:r>
      <w:r w:rsidR="00FF50A6">
        <w:rPr>
          <w:szCs w:val="24"/>
        </w:rPr>
        <w:t xml:space="preserve"> </w:t>
      </w:r>
      <w:r w:rsidR="006D6DD9">
        <w:rPr>
          <w:szCs w:val="24"/>
        </w:rPr>
        <w:t>[14]</w:t>
      </w:r>
      <w:r w:rsidRPr="00B572B1">
        <w:rPr>
          <w:szCs w:val="24"/>
        </w:rPr>
        <w:t>,</w:t>
      </w:r>
    </w:p>
    <w:p w14:paraId="3E493B49" w14:textId="77777777" w:rsidR="00AA61EB" w:rsidRDefault="00B572B1" w:rsidP="004A6B11">
      <w:pPr>
        <w:numPr>
          <w:ilvl w:val="0"/>
          <w:numId w:val="15"/>
        </w:numPr>
        <w:overflowPunct/>
        <w:autoSpaceDE/>
        <w:autoSpaceDN/>
        <w:adjustRightInd/>
        <w:spacing w:before="60"/>
        <w:textAlignment w:val="auto"/>
        <w:rPr>
          <w:szCs w:val="24"/>
        </w:rPr>
      </w:pPr>
      <w:r w:rsidRPr="00B572B1">
        <w:rPr>
          <w:szCs w:val="24"/>
        </w:rPr>
        <w:t>kruszywa naturalnego drobnego (piasek),  wg PN-EN 13139</w:t>
      </w:r>
      <w:r w:rsidR="00FF50A6">
        <w:rPr>
          <w:szCs w:val="24"/>
        </w:rPr>
        <w:t xml:space="preserve"> </w:t>
      </w:r>
      <w:r w:rsidR="006D6DD9">
        <w:rPr>
          <w:szCs w:val="24"/>
        </w:rPr>
        <w:t>[15]</w:t>
      </w:r>
      <w:r w:rsidRPr="00B572B1">
        <w:rPr>
          <w:szCs w:val="24"/>
        </w:rPr>
        <w:t>, o podstawowych parametrach</w:t>
      </w:r>
      <w:r w:rsidR="00FD7724">
        <w:rPr>
          <w:szCs w:val="24"/>
        </w:rPr>
        <w:t>:</w:t>
      </w:r>
    </w:p>
    <w:p w14:paraId="3E493B4A" w14:textId="77777777" w:rsidR="00AA61EB" w:rsidRDefault="00B572B1" w:rsidP="004A6B11">
      <w:pPr>
        <w:numPr>
          <w:ilvl w:val="1"/>
          <w:numId w:val="16"/>
        </w:numPr>
        <w:overflowPunct/>
        <w:autoSpaceDE/>
        <w:autoSpaceDN/>
        <w:adjustRightInd/>
        <w:spacing w:before="60"/>
        <w:ind w:left="1276"/>
        <w:textAlignment w:val="auto"/>
        <w:rPr>
          <w:szCs w:val="24"/>
        </w:rPr>
      </w:pPr>
      <w:r w:rsidRPr="00B572B1">
        <w:rPr>
          <w:szCs w:val="24"/>
        </w:rPr>
        <w:t xml:space="preserve">wymiar 0/1 mm, 0/2 mm lub 0/4 mm; </w:t>
      </w:r>
    </w:p>
    <w:p w14:paraId="3E493B4B" w14:textId="77777777" w:rsidR="00B572B1" w:rsidRPr="00B572B1" w:rsidRDefault="00B572B1" w:rsidP="004A6B11">
      <w:pPr>
        <w:numPr>
          <w:ilvl w:val="1"/>
          <w:numId w:val="16"/>
        </w:numPr>
        <w:overflowPunct/>
        <w:autoSpaceDE/>
        <w:autoSpaceDN/>
        <w:adjustRightInd/>
        <w:spacing w:before="60"/>
        <w:ind w:left="1276"/>
        <w:textAlignment w:val="auto"/>
        <w:rPr>
          <w:szCs w:val="24"/>
        </w:rPr>
      </w:pPr>
      <w:r w:rsidRPr="00B572B1">
        <w:rPr>
          <w:szCs w:val="24"/>
        </w:rPr>
        <w:t>zawartość pyłów, ziaren &lt; 0,063 mm do 5% (Kategoria 2)</w:t>
      </w:r>
      <w:r w:rsidR="006419F3">
        <w:rPr>
          <w:szCs w:val="24"/>
        </w:rPr>
        <w:t>,</w:t>
      </w:r>
    </w:p>
    <w:p w14:paraId="3E493B4C" w14:textId="77777777" w:rsidR="00B572B1" w:rsidRDefault="00B572B1" w:rsidP="004A6B11">
      <w:pPr>
        <w:numPr>
          <w:ilvl w:val="0"/>
          <w:numId w:val="15"/>
        </w:numPr>
        <w:overflowPunct/>
        <w:autoSpaceDE/>
        <w:autoSpaceDN/>
        <w:adjustRightInd/>
        <w:spacing w:before="60"/>
        <w:textAlignment w:val="auto"/>
        <w:rPr>
          <w:szCs w:val="24"/>
        </w:rPr>
      </w:pPr>
      <w:r w:rsidRPr="00B572B1">
        <w:rPr>
          <w:szCs w:val="24"/>
        </w:rPr>
        <w:t>wody wg PN-EN 1008</w:t>
      </w:r>
      <w:r w:rsidR="00FF50A6">
        <w:rPr>
          <w:szCs w:val="24"/>
        </w:rPr>
        <w:t xml:space="preserve"> </w:t>
      </w:r>
      <w:r w:rsidR="006D6DD9">
        <w:rPr>
          <w:szCs w:val="24"/>
        </w:rPr>
        <w:t>[24]</w:t>
      </w:r>
      <w:r w:rsidRPr="00B572B1">
        <w:rPr>
          <w:szCs w:val="24"/>
        </w:rPr>
        <w:t>, lub wody pitnej</w:t>
      </w:r>
      <w:r w:rsidR="00777A23">
        <w:rPr>
          <w:szCs w:val="24"/>
        </w:rPr>
        <w:t>.</w:t>
      </w:r>
    </w:p>
    <w:p w14:paraId="3E493B4D" w14:textId="77777777" w:rsidR="00B572B1" w:rsidRPr="00B572B1" w:rsidRDefault="00B572B1" w:rsidP="00B572B1">
      <w:pPr>
        <w:tabs>
          <w:tab w:val="left" w:pos="426"/>
        </w:tabs>
        <w:overflowPunct/>
        <w:autoSpaceDE/>
        <w:autoSpaceDN/>
        <w:adjustRightInd/>
        <w:ind w:right="-2"/>
        <w:textAlignment w:val="auto"/>
        <w:rPr>
          <w:szCs w:val="24"/>
        </w:rPr>
      </w:pPr>
      <w:r>
        <w:rPr>
          <w:szCs w:val="24"/>
        </w:rPr>
        <w:t xml:space="preserve">lub zaprawę </w:t>
      </w:r>
      <w:proofErr w:type="spellStart"/>
      <w:r>
        <w:rPr>
          <w:szCs w:val="24"/>
        </w:rPr>
        <w:t>niskoskurczową</w:t>
      </w:r>
      <w:proofErr w:type="spellEnd"/>
      <w:r>
        <w:rPr>
          <w:szCs w:val="24"/>
        </w:rPr>
        <w:t xml:space="preserve"> PCC klasy R4 wg PN-EN 1504-3</w:t>
      </w:r>
      <w:r w:rsidR="00FF50A6">
        <w:rPr>
          <w:szCs w:val="24"/>
        </w:rPr>
        <w:t xml:space="preserve"> </w:t>
      </w:r>
      <w:r w:rsidR="006D6DD9">
        <w:rPr>
          <w:szCs w:val="24"/>
        </w:rPr>
        <w:t>[16]</w:t>
      </w:r>
      <w:r>
        <w:rPr>
          <w:szCs w:val="24"/>
        </w:rPr>
        <w:t>.</w:t>
      </w:r>
    </w:p>
    <w:p w14:paraId="3E493B4E" w14:textId="77777777" w:rsidR="00E966A8" w:rsidRDefault="00E966A8" w:rsidP="00777A23">
      <w:pPr>
        <w:pStyle w:val="Nagwek2"/>
      </w:pPr>
      <w:r>
        <w:t>2.</w:t>
      </w:r>
      <w:r w:rsidR="006F5EE2">
        <w:t>9</w:t>
      </w:r>
      <w:r>
        <w:t xml:space="preserve">. Materiały do wykonania zasypki </w:t>
      </w:r>
    </w:p>
    <w:p w14:paraId="3E493B4F" w14:textId="77777777" w:rsidR="00C90DE7" w:rsidRDefault="00C90DE7" w:rsidP="00777A23">
      <w:pPr>
        <w:ind w:firstLine="709"/>
      </w:pPr>
      <w:r w:rsidRPr="00872DD0">
        <w:t xml:space="preserve">Do </w:t>
      </w:r>
      <w:r>
        <w:t xml:space="preserve">wykonania </w:t>
      </w:r>
      <w:r w:rsidRPr="00872DD0">
        <w:t>zasypek należy użyć grunty pozyskane z dokopów oraz z wykopów</w:t>
      </w:r>
      <w:r>
        <w:t>.</w:t>
      </w:r>
    </w:p>
    <w:p w14:paraId="3E493B50" w14:textId="520E4CBC" w:rsidR="00C90DE7" w:rsidRPr="008063E9" w:rsidRDefault="00C90DE7" w:rsidP="00C90DE7">
      <w:pPr>
        <w:numPr>
          <w:ilvl w:val="12"/>
          <w:numId w:val="0"/>
        </w:numPr>
        <w:ind w:right="-57"/>
        <w:rPr>
          <w:color w:val="000000"/>
        </w:rPr>
      </w:pPr>
      <w:r w:rsidRPr="00AC4676">
        <w:rPr>
          <w:color w:val="000000"/>
        </w:rPr>
        <w:t xml:space="preserve">Miejsce dokopu wybrane przez </w:t>
      </w:r>
      <w:r w:rsidR="00D234A9">
        <w:rPr>
          <w:color w:val="000000"/>
        </w:rPr>
        <w:t>w</w:t>
      </w:r>
      <w:r w:rsidRPr="00AC4676">
        <w:rPr>
          <w:color w:val="000000"/>
        </w:rPr>
        <w:t>ykonawcę powinno być zaakceptowane przez Inżyniera. Pozyskiwanie gruntu</w:t>
      </w:r>
      <w:r w:rsidRPr="008063E9">
        <w:rPr>
          <w:color w:val="000000"/>
        </w:rPr>
        <w:t xml:space="preserve"> z dokopu może rozpocząć się dopiero po pobraniu próbek i zbadaniu przydatności zalegającego gruntu do wykonania zasypek oraz po wydaniu zgody na piśmie przez Inżyniera. Głębokość, na jaką należy ocenić przydatność gruntu powinna być dostosowana do objętości gruntu pozyskiwanego z dokopu.</w:t>
      </w:r>
    </w:p>
    <w:p w14:paraId="3E493B51" w14:textId="1544C796" w:rsidR="00C90DE7" w:rsidRPr="00872DD0" w:rsidRDefault="00C90DE7" w:rsidP="00777A23">
      <w:pPr>
        <w:ind w:firstLine="709"/>
      </w:pPr>
      <w:r w:rsidRPr="00872DD0">
        <w:t xml:space="preserve">Dopuszcza się </w:t>
      </w:r>
      <w:r>
        <w:t>wykonanie zasypek</w:t>
      </w:r>
      <w:r w:rsidRPr="00872DD0">
        <w:t xml:space="preserve"> wyłącznie z gruntów i materiałów przydatnych do tego celu i zaakceptowanych przez Inżyniera. Akceptacja następuje na bieżąco w czasie trwania robót ziemnych na podstawie przedkładanych przez </w:t>
      </w:r>
      <w:r w:rsidR="00D234A9">
        <w:t>w</w:t>
      </w:r>
      <w:r w:rsidRPr="00872DD0">
        <w:t xml:space="preserve">ykonawcę wyników badań laboratoryjnych. Jeżeli </w:t>
      </w:r>
      <w:r w:rsidR="00D234A9">
        <w:t>w</w:t>
      </w:r>
      <w:r w:rsidRPr="00872DD0">
        <w:t>ykonawca wbuduje w nasyp</w:t>
      </w:r>
      <w:r w:rsidR="0072430E">
        <w:t xml:space="preserve"> </w:t>
      </w:r>
      <w:r w:rsidRPr="00872DD0">
        <w:t xml:space="preserve">/ zasypki grunty lub materiały nieprzydatne, albo nie uwzględni zastrzeżeń dotyczących materiałów o ograniczonej przydatności, to wszelkie takie części nasypów zostaną przez </w:t>
      </w:r>
      <w:r w:rsidR="00D234A9">
        <w:t>w</w:t>
      </w:r>
      <w:r w:rsidRPr="00872DD0">
        <w:t xml:space="preserve">ykonawcę na jego koszt usunięte i wykonane powtórnie z materiałów o odpowiednich właściwościach. </w:t>
      </w:r>
    </w:p>
    <w:p w14:paraId="3E493B52" w14:textId="77777777" w:rsidR="00C90DE7" w:rsidRPr="00872DD0" w:rsidRDefault="00C90DE7" w:rsidP="00777A23">
      <w:pPr>
        <w:ind w:firstLine="709"/>
      </w:pPr>
      <w:r w:rsidRPr="00872DD0">
        <w:t xml:space="preserve">Do wykonania </w:t>
      </w:r>
      <w:r>
        <w:t xml:space="preserve">zasypek przepustów </w:t>
      </w:r>
      <w:r w:rsidRPr="00872DD0">
        <w:t xml:space="preserve"> należy stosować grunty spełniające następujące wymagania: </w:t>
      </w:r>
    </w:p>
    <w:p w14:paraId="3E493B53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r w:rsidRPr="008063E9">
        <w:t>niespoist</w:t>
      </w:r>
      <w:r>
        <w:t>e (żwiry, pospółki i piaski co najmniej średnioziarniste)</w:t>
      </w:r>
      <w:r w:rsidRPr="008063E9">
        <w:t xml:space="preserve">, </w:t>
      </w:r>
    </w:p>
    <w:p w14:paraId="3E493B54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ind w:left="284" w:hanging="284"/>
        <w:textAlignment w:val="auto"/>
      </w:pPr>
      <w:r>
        <w:t>niezanieczyszczone odpadami chemicznymi, ani materiałami agresywnymi w stosunku</w:t>
      </w:r>
      <w:r w:rsidR="00FC4ED7">
        <w:t xml:space="preserve"> d</w:t>
      </w:r>
      <w:r>
        <w:t>o betonu</w:t>
      </w:r>
      <w:r w:rsidR="00FC4ED7">
        <w:t>,</w:t>
      </w:r>
    </w:p>
    <w:p w14:paraId="3E493B55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r>
        <w:t>niezamarznięte, ani nie przemieszane ze śniegiem i lodem</w:t>
      </w:r>
      <w:r w:rsidR="00FC4ED7">
        <w:t>,</w:t>
      </w:r>
    </w:p>
    <w:p w14:paraId="3E493B56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r>
        <w:t>o zawartości części organicznych ≤2%</w:t>
      </w:r>
      <w:r w:rsidR="00FC4ED7">
        <w:t>,</w:t>
      </w:r>
    </w:p>
    <w:p w14:paraId="3E493B57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proofErr w:type="spellStart"/>
      <w:r w:rsidRPr="008063E9">
        <w:t>niewysadzinow</w:t>
      </w:r>
      <w:r>
        <w:t>e</w:t>
      </w:r>
      <w:proofErr w:type="spellEnd"/>
      <w:r>
        <w:t>, tj</w:t>
      </w:r>
      <w:r w:rsidR="003961A1">
        <w:t>.</w:t>
      </w:r>
      <w:r>
        <w:t>:</w:t>
      </w:r>
    </w:p>
    <w:p w14:paraId="3E493B58" w14:textId="77777777" w:rsidR="00C90DE7" w:rsidRDefault="00C90DE7" w:rsidP="004A6B11">
      <w:pPr>
        <w:numPr>
          <w:ilvl w:val="1"/>
          <w:numId w:val="17"/>
        </w:numPr>
      </w:pPr>
      <w:r>
        <w:t>o zawartości cząstek ≤0,075 mm poniżej 15% i</w:t>
      </w:r>
      <w:r w:rsidR="00931F7A">
        <w:t xml:space="preserve"> </w:t>
      </w:r>
      <w:r>
        <w:t>o zawartości cząstek ≤0,02mm poniżej 3%</w:t>
      </w:r>
      <w:r w:rsidR="00202213">
        <w:t>;</w:t>
      </w:r>
    </w:p>
    <w:p w14:paraId="3E493B59" w14:textId="77777777" w:rsidR="00C90DE7" w:rsidRDefault="00C90DE7" w:rsidP="004A6B11">
      <w:pPr>
        <w:numPr>
          <w:ilvl w:val="1"/>
          <w:numId w:val="17"/>
        </w:numPr>
      </w:pPr>
      <w:r>
        <w:t xml:space="preserve">o kapilarności biernej </w:t>
      </w:r>
      <w:proofErr w:type="spellStart"/>
      <w:r>
        <w:t>H</w:t>
      </w:r>
      <w:r>
        <w:rPr>
          <w:vertAlign w:val="subscript"/>
        </w:rPr>
        <w:t>kb</w:t>
      </w:r>
      <w:proofErr w:type="spellEnd"/>
      <w:r>
        <w:t>&lt;1,0 m</w:t>
      </w:r>
      <w:r w:rsidR="006D6DD9">
        <w:t xml:space="preserve"> [21]</w:t>
      </w:r>
      <w:r w:rsidR="00202213">
        <w:t>;</w:t>
      </w:r>
    </w:p>
    <w:p w14:paraId="3E493B5A" w14:textId="77777777" w:rsidR="00C90DE7" w:rsidRPr="007316B2" w:rsidRDefault="00C90DE7" w:rsidP="004A6B11">
      <w:pPr>
        <w:numPr>
          <w:ilvl w:val="1"/>
          <w:numId w:val="17"/>
        </w:numPr>
      </w:pPr>
      <w:r>
        <w:t>o wskaźniku piaskowym WP &gt;35</w:t>
      </w:r>
      <w:r w:rsidR="00202213">
        <w:t>,</w:t>
      </w:r>
    </w:p>
    <w:p w14:paraId="3E493B5B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proofErr w:type="spellStart"/>
      <w:r w:rsidRPr="00AC4676">
        <w:t>zagęszczaln</w:t>
      </w:r>
      <w:r w:rsidR="00D275EA">
        <w:t>e</w:t>
      </w:r>
      <w:proofErr w:type="spellEnd"/>
      <w:r w:rsidRPr="00AC4676">
        <w:t>, o</w:t>
      </w:r>
      <w:r>
        <w:t xml:space="preserve"> gęstości objętościowej szkieletu </w:t>
      </w:r>
      <w:proofErr w:type="spellStart"/>
      <w:r w:rsidRPr="00AC4676">
        <w:t>ρ</w:t>
      </w:r>
      <w:r w:rsidRPr="007C143C">
        <w:t>ds</w:t>
      </w:r>
      <w:proofErr w:type="spellEnd"/>
      <w:r w:rsidRPr="00AC4676">
        <w:t xml:space="preserve"> </w:t>
      </w:r>
      <w:r w:rsidRPr="00AC4676">
        <w:sym w:font="Symbol" w:char="F0B3"/>
      </w:r>
      <w:r w:rsidRPr="00AC4676">
        <w:t xml:space="preserve"> 1,6 g/cm</w:t>
      </w:r>
      <w:r w:rsidRPr="00202213">
        <w:rPr>
          <w:vertAlign w:val="superscript"/>
        </w:rPr>
        <w:t>3</w:t>
      </w:r>
      <w:r w:rsidRPr="00AC4676">
        <w:t>,</w:t>
      </w:r>
    </w:p>
    <w:p w14:paraId="3E493B5C" w14:textId="77777777" w:rsidR="00C90DE7" w:rsidRPr="00B549C0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r w:rsidRPr="00B549C0">
        <w:t xml:space="preserve">o U </w:t>
      </w:r>
      <w:r w:rsidRPr="00B549C0">
        <w:sym w:font="Symbol" w:char="F0B3"/>
      </w:r>
      <w:r w:rsidRPr="00B549C0">
        <w:t xml:space="preserve"> 5,   </w:t>
      </w:r>
    </w:p>
    <w:p w14:paraId="3E493B5D" w14:textId="77777777" w:rsidR="00C90DE7" w:rsidRDefault="00C90DE7" w:rsidP="004A6B11">
      <w:pPr>
        <w:numPr>
          <w:ilvl w:val="0"/>
          <w:numId w:val="3"/>
        </w:numPr>
        <w:tabs>
          <w:tab w:val="clear" w:pos="567"/>
          <w:tab w:val="num" w:pos="284"/>
        </w:tabs>
        <w:overflowPunct/>
        <w:autoSpaceDE/>
        <w:autoSpaceDN/>
        <w:adjustRightInd/>
        <w:textAlignment w:val="auto"/>
      </w:pPr>
      <w:r w:rsidRPr="00B549C0">
        <w:t>k</w:t>
      </w:r>
      <w:r w:rsidRPr="00E14F99">
        <w:rPr>
          <w:vertAlign w:val="subscript"/>
        </w:rPr>
        <w:t>10</w:t>
      </w:r>
      <w:r w:rsidRPr="00B549C0">
        <w:t xml:space="preserve"> </w:t>
      </w:r>
      <w:r w:rsidRPr="00B549C0">
        <w:sym w:font="Symbol" w:char="F0B3"/>
      </w:r>
      <w:r w:rsidRPr="00B549C0">
        <w:t xml:space="preserve"> 6 </w:t>
      </w:r>
      <w:r w:rsidR="00202213">
        <w:t>×</w:t>
      </w:r>
      <w:r w:rsidRPr="00B549C0">
        <w:t xml:space="preserve"> 10</w:t>
      </w:r>
      <w:r w:rsidRPr="007C143C">
        <w:t>-5</w:t>
      </w:r>
      <w:r w:rsidRPr="00B549C0">
        <w:t xml:space="preserve"> m/s.</w:t>
      </w:r>
    </w:p>
    <w:p w14:paraId="3E493B5E" w14:textId="77777777" w:rsidR="00C90DE7" w:rsidRPr="00872DD0" w:rsidRDefault="00C90DE7" w:rsidP="007C143C">
      <w:pPr>
        <w:ind w:firstLine="567"/>
      </w:pPr>
      <w:r w:rsidRPr="00872DD0">
        <w:lastRenderedPageBreak/>
        <w:t xml:space="preserve">Wykonawca ma obowiązek wykonywania bieżącej kontroli i oceny gruntu celem potwierdzenia ich przydatności do budowy nasypów. W przypadku rozbieżnej oceny gruntu według różnych kryteriów, decydują wyniki najmniej korzystne. </w:t>
      </w:r>
    </w:p>
    <w:p w14:paraId="3E493B5F" w14:textId="77777777" w:rsidR="005C357F" w:rsidRDefault="005C357F" w:rsidP="007C143C">
      <w:pPr>
        <w:pStyle w:val="Nagwek2"/>
      </w:pPr>
      <w:r>
        <w:t>2.</w:t>
      </w:r>
      <w:r w:rsidR="006F5EE2">
        <w:t>10</w:t>
      </w:r>
      <w:r>
        <w:t>. Materiały do zabezpieczenia skarp przy wlocie/wylocie przepustu</w:t>
      </w:r>
    </w:p>
    <w:p w14:paraId="3E493B60" w14:textId="77777777" w:rsidR="005C357F" w:rsidRPr="00D4531D" w:rsidRDefault="007C143C" w:rsidP="003B6719">
      <w:pPr>
        <w:tabs>
          <w:tab w:val="left" w:pos="567"/>
        </w:tabs>
        <w:ind w:right="-2"/>
      </w:pPr>
      <w:r>
        <w:tab/>
      </w:r>
      <w:r w:rsidR="00D4531D">
        <w:t>Zabezpieczenie skarp przy wylocie/wlocie należy wykonać zgodnie z dokumentacją projektową i odrębną specyfikacją.</w:t>
      </w:r>
      <w:r w:rsidR="007268FA">
        <w:t xml:space="preserve"> Typ umocnienia powinien być dobrany w zależności od prędkości przepływu wody w przepuście. Można w tym celu posłużyć się Katalogiem</w:t>
      </w:r>
      <w:r w:rsidR="00376208">
        <w:t xml:space="preserve"> </w:t>
      </w:r>
      <w:r w:rsidR="00627CA9">
        <w:t>[28]</w:t>
      </w:r>
      <w:r w:rsidR="007268FA">
        <w:t>.</w:t>
      </w:r>
    </w:p>
    <w:p w14:paraId="3E493B61" w14:textId="77777777" w:rsidR="00DE22B8" w:rsidRDefault="00DE22B8" w:rsidP="00DE22B8">
      <w:pPr>
        <w:pStyle w:val="Nagwek1"/>
      </w:pPr>
      <w:bookmarkStart w:id="11" w:name="_Toc61338796"/>
      <w:r>
        <w:t>3. Sprzęt</w:t>
      </w:r>
      <w:bookmarkEnd w:id="11"/>
    </w:p>
    <w:p w14:paraId="3E493B62" w14:textId="77777777" w:rsidR="00D635E6" w:rsidRDefault="00D635E6" w:rsidP="00D635E6">
      <w:pPr>
        <w:pStyle w:val="Nagwek2"/>
        <w:numPr>
          <w:ilvl w:val="12"/>
          <w:numId w:val="0"/>
        </w:numPr>
      </w:pPr>
      <w:r>
        <w:t>3.1. Ogólne wymagania dotyczące sprzętu</w:t>
      </w:r>
    </w:p>
    <w:p w14:paraId="3E493B63" w14:textId="77777777" w:rsidR="00D635E6" w:rsidRDefault="00D635E6" w:rsidP="00D635E6">
      <w:pPr>
        <w:numPr>
          <w:ilvl w:val="12"/>
          <w:numId w:val="0"/>
        </w:numPr>
      </w:pPr>
      <w:r>
        <w:tab/>
        <w:t>Ogólne wymagania dotyczące sprzętu podano w OST  D-M-00.00.00 „Wymagania ogólne” [1] pkt 3.</w:t>
      </w:r>
    </w:p>
    <w:p w14:paraId="3E493B64" w14:textId="0C05386D" w:rsidR="000D2C15" w:rsidRDefault="000D2C15" w:rsidP="000D2C15">
      <w:pPr>
        <w:ind w:right="84"/>
      </w:pPr>
      <w:r>
        <w:rPr>
          <w:b/>
          <w:sz w:val="20"/>
        </w:rPr>
        <w:t xml:space="preserve">       </w:t>
      </w:r>
      <w:r>
        <w:rPr>
          <w:sz w:val="20"/>
        </w:rPr>
        <w:tab/>
      </w:r>
      <w:r>
        <w:t xml:space="preserve">Wykonawca przepustów powinien wykazać się możliwością korzystania z maszyn i sprzętu gwarantujących właściwą tj. spełniającą wymagania ST  jakość robót. Sprzęt użytkowany przez </w:t>
      </w:r>
      <w:r w:rsidR="00D234A9">
        <w:t>w</w:t>
      </w:r>
      <w:r>
        <w:t>ykonawcę powinien uzyskać akceptację Inżyniera.</w:t>
      </w:r>
    </w:p>
    <w:p w14:paraId="3E493B65" w14:textId="77777777" w:rsidR="00A00A3A" w:rsidRDefault="00A00A3A" w:rsidP="00A00A3A">
      <w:pPr>
        <w:pStyle w:val="Nagwek2"/>
      </w:pPr>
      <w:r>
        <w:t xml:space="preserve">3.2. Sprzęt do wykonania </w:t>
      </w:r>
      <w:r w:rsidR="000D2C15">
        <w:t>robót</w:t>
      </w:r>
    </w:p>
    <w:p w14:paraId="3E493B66" w14:textId="77777777" w:rsidR="00783CBF" w:rsidRDefault="00783CBF" w:rsidP="00B60AD0">
      <w:pPr>
        <w:spacing w:after="120"/>
      </w:pPr>
      <w:r w:rsidRPr="00783CBF">
        <w:rPr>
          <w:b/>
        </w:rPr>
        <w:t>3.2.1.</w:t>
      </w:r>
      <w:r>
        <w:t xml:space="preserve"> Sprzęt do wykonania robót ziemnych</w:t>
      </w:r>
    </w:p>
    <w:p w14:paraId="3E493B67" w14:textId="77777777" w:rsidR="00D4531D" w:rsidRPr="00FE107A" w:rsidRDefault="00D4531D" w:rsidP="00B60AD0">
      <w:pPr>
        <w:ind w:firstLine="709"/>
      </w:pPr>
      <w:r w:rsidRPr="00FE107A">
        <w:t>Do wykonania wykopów i przemieszczenia gruntu może być stosowany sprzęt:</w:t>
      </w:r>
    </w:p>
    <w:p w14:paraId="3E493B68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koparki jednonaczyniowe kołowe, samochodowe lub gąsienicowe,</w:t>
      </w:r>
    </w:p>
    <w:p w14:paraId="3E493B69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koparko-spycharki,</w:t>
      </w:r>
    </w:p>
    <w:p w14:paraId="3E493B6A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koparko-ładowarki,</w:t>
      </w:r>
    </w:p>
    <w:p w14:paraId="3E493B6B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spycharki gąsienicowe,</w:t>
      </w:r>
    </w:p>
    <w:p w14:paraId="3E493B6C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ładowarki,</w:t>
      </w:r>
    </w:p>
    <w:p w14:paraId="3E493B6D" w14:textId="77777777" w:rsidR="00D4531D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FE107A">
        <w:t>równiarki samojezdne,</w:t>
      </w:r>
    </w:p>
    <w:p w14:paraId="3E493B6E" w14:textId="77777777" w:rsidR="00D4531D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>
        <w:t>sprzęt do ręcznego wykonywania płytkich wykopów szerokoprzestrzennych,</w:t>
      </w:r>
    </w:p>
    <w:p w14:paraId="3E493B6F" w14:textId="77777777" w:rsidR="00D4531D" w:rsidRPr="00FE107A" w:rsidRDefault="00D4531D" w:rsidP="004A6B11">
      <w:pPr>
        <w:numPr>
          <w:ilvl w:val="0"/>
          <w:numId w:val="5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>
        <w:t>sprzęt do odwadniania wykopów (np. pompy, igłofiltry)</w:t>
      </w:r>
    </w:p>
    <w:p w14:paraId="3E493B70" w14:textId="77777777" w:rsidR="00C90DE7" w:rsidRPr="00BF578E" w:rsidRDefault="00C90DE7" w:rsidP="00182479">
      <w:pPr>
        <w:ind w:firstLine="709"/>
      </w:pPr>
      <w:r>
        <w:t xml:space="preserve">Do zagęszczania zasypek można stosować </w:t>
      </w:r>
      <w:r w:rsidRPr="00BF578E">
        <w:t xml:space="preserve"> sprzęt:</w:t>
      </w:r>
    </w:p>
    <w:p w14:paraId="3E493B71" w14:textId="77777777" w:rsidR="00C90DE7" w:rsidRPr="00BF578E" w:rsidRDefault="00C90DE7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BF578E">
        <w:t>gładkie walce stalowe</w:t>
      </w:r>
      <w:r w:rsidR="00182479">
        <w:t>,</w:t>
      </w:r>
    </w:p>
    <w:p w14:paraId="3E493B72" w14:textId="77777777" w:rsidR="00C90DE7" w:rsidRPr="00BF578E" w:rsidRDefault="00C90DE7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BF578E">
        <w:t>walce ogumione</w:t>
      </w:r>
      <w:r w:rsidR="00182479">
        <w:t>,</w:t>
      </w:r>
    </w:p>
    <w:p w14:paraId="3E493B73" w14:textId="77777777" w:rsidR="00C90DE7" w:rsidRPr="00BF578E" w:rsidRDefault="00C90DE7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BF578E">
        <w:t>lekkie, średnie, ciężkie walce wibracyjne</w:t>
      </w:r>
      <w:r w:rsidR="00182479">
        <w:t>,</w:t>
      </w:r>
    </w:p>
    <w:p w14:paraId="3E493B74" w14:textId="77777777" w:rsidR="00C90DE7" w:rsidRPr="00BF578E" w:rsidRDefault="00C90DE7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 w:rsidRPr="00BF578E">
        <w:t>ubijaki</w:t>
      </w:r>
      <w:r w:rsidR="006C1A6B">
        <w:t xml:space="preserve"> o masie większej od 9 kg i powierzchni nie większej niż 150</w:t>
      </w:r>
      <w:r w:rsidR="00E22439">
        <w:t>×</w:t>
      </w:r>
      <w:r w:rsidR="006C1A6B">
        <w:t>150 mm,</w:t>
      </w:r>
    </w:p>
    <w:p w14:paraId="3E493B75" w14:textId="77777777" w:rsidR="00C90DE7" w:rsidRDefault="001E1DE3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>
        <w:t>lekkie, ciężkie płyty wibracyjne</w:t>
      </w:r>
      <w:r w:rsidR="003873C3">
        <w:t>,</w:t>
      </w:r>
    </w:p>
    <w:p w14:paraId="3E493B76" w14:textId="0C8EF19C" w:rsidR="001E1DE3" w:rsidRDefault="001E1DE3" w:rsidP="004A6B11">
      <w:pPr>
        <w:numPr>
          <w:ilvl w:val="0"/>
          <w:numId w:val="4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</w:pPr>
      <w:r>
        <w:t>sprzęt do zagęszczania ręcznego</w:t>
      </w:r>
      <w:r w:rsidR="006C1A6B">
        <w:t xml:space="preserve"> (do zagęszczania w strefie pachwinowej można stosować krawędziaki o przekroju 5</w:t>
      </w:r>
      <w:r w:rsidR="00547801">
        <w:t>×</w:t>
      </w:r>
      <w:r w:rsidR="006C1A6B">
        <w:t>10 cm</w:t>
      </w:r>
      <w:r w:rsidR="001B4DD6">
        <w:t>)</w:t>
      </w:r>
      <w:r>
        <w:t>.</w:t>
      </w:r>
    </w:p>
    <w:p w14:paraId="3E493B77" w14:textId="77777777" w:rsidR="00783CBF" w:rsidRDefault="00783CBF" w:rsidP="003873C3">
      <w:pPr>
        <w:overflowPunct/>
        <w:autoSpaceDE/>
        <w:autoSpaceDN/>
        <w:adjustRightInd/>
        <w:spacing w:before="120" w:after="120"/>
        <w:textAlignment w:val="auto"/>
      </w:pPr>
      <w:r w:rsidRPr="00783CBF">
        <w:rPr>
          <w:b/>
        </w:rPr>
        <w:t>3.2.2</w:t>
      </w:r>
      <w:r>
        <w:t>. Sprzęt do wykonania ławy fundamentowej przepustu</w:t>
      </w:r>
    </w:p>
    <w:p w14:paraId="3E493B78" w14:textId="77777777" w:rsidR="00783CBF" w:rsidRDefault="00783CBF" w:rsidP="00C340D0">
      <w:pPr>
        <w:ind w:firstLine="709"/>
      </w:pPr>
      <w:r>
        <w:t xml:space="preserve">Do wykonania ławy z </w:t>
      </w:r>
      <w:r w:rsidR="00E14F99" w:rsidRPr="004B430C">
        <w:t>kruszywa/</w:t>
      </w:r>
      <w:r>
        <w:t xml:space="preserve">gruntu stabilizowanego cementem należy stosować sprzęt  wg OST </w:t>
      </w:r>
      <w:r w:rsidR="00ED7B37" w:rsidRPr="00ED7B37">
        <w:t xml:space="preserve">D-04.05.01a </w:t>
      </w:r>
      <w:r w:rsidR="00FF50A6">
        <w:t>[2]</w:t>
      </w:r>
      <w:r>
        <w:t xml:space="preserve"> pkt</w:t>
      </w:r>
      <w:r w:rsidR="00C340D0">
        <w:t xml:space="preserve"> </w:t>
      </w:r>
      <w:r>
        <w:t>3.</w:t>
      </w:r>
    </w:p>
    <w:p w14:paraId="3E493B79" w14:textId="77777777" w:rsidR="000D2C15" w:rsidRDefault="00FA695D" w:rsidP="003D2D23">
      <w:pPr>
        <w:pStyle w:val="StylIwony"/>
        <w:spacing w:before="0" w:after="0"/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D</w:t>
      </w:r>
      <w:r w:rsidRPr="00FA695D">
        <w:rPr>
          <w:rFonts w:ascii="Times New Roman" w:hAnsi="Times New Roman"/>
        </w:rPr>
        <w:t xml:space="preserve">o wykonania ławy z kruszywa naturalnego lub łamanego zagęszczanego mechanicznie należy </w:t>
      </w:r>
      <w:r>
        <w:rPr>
          <w:rFonts w:ascii="Times New Roman" w:hAnsi="Times New Roman"/>
        </w:rPr>
        <w:t>stosować sprzęt</w:t>
      </w:r>
      <w:r w:rsidRPr="00FA695D">
        <w:rPr>
          <w:rFonts w:ascii="Times New Roman" w:hAnsi="Times New Roman"/>
        </w:rPr>
        <w:t xml:space="preserve"> wg </w:t>
      </w:r>
      <w:r w:rsidR="006B4A9B" w:rsidRPr="006B4A9B">
        <w:rPr>
          <w:rFonts w:ascii="Times New Roman" w:hAnsi="Times New Roman"/>
        </w:rPr>
        <w:t xml:space="preserve">D-04.04.02b </w:t>
      </w:r>
      <w:r w:rsidR="00FF50A6">
        <w:rPr>
          <w:rFonts w:ascii="Times New Roman" w:hAnsi="Times New Roman"/>
        </w:rPr>
        <w:t>[3]</w:t>
      </w:r>
      <w:r>
        <w:rPr>
          <w:rFonts w:ascii="Times New Roman" w:hAnsi="Times New Roman"/>
        </w:rPr>
        <w:t xml:space="preserve"> pkt.3.</w:t>
      </w:r>
    </w:p>
    <w:p w14:paraId="3E493B7A" w14:textId="77777777" w:rsidR="00FA695D" w:rsidRPr="00047CEF" w:rsidRDefault="00047CEF" w:rsidP="00C71DC2">
      <w:pPr>
        <w:pStyle w:val="StylIwony"/>
        <w:keepNext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3.2.3. </w:t>
      </w:r>
      <w:r>
        <w:rPr>
          <w:rFonts w:ascii="Times New Roman" w:hAnsi="Times New Roman"/>
        </w:rPr>
        <w:t>Sprzęt do wykonania części przelotowej przepustu</w:t>
      </w:r>
    </w:p>
    <w:p w14:paraId="3E493B7B" w14:textId="77777777" w:rsidR="00471F69" w:rsidRDefault="00471F69" w:rsidP="001342C1">
      <w:pPr>
        <w:numPr>
          <w:ilvl w:val="12"/>
          <w:numId w:val="0"/>
        </w:numPr>
        <w:ind w:firstLine="709"/>
      </w:pPr>
      <w:r w:rsidRPr="00714222">
        <w:t xml:space="preserve">Do montażu i przeładunku prefabrykatów </w:t>
      </w:r>
      <w:r>
        <w:t xml:space="preserve">przepustów </w:t>
      </w:r>
      <w:r w:rsidRPr="00714222">
        <w:t xml:space="preserve">należy stosować dźwigi samochodowe o udźwigu i wysięgu odpowiadającym terenowym warunkom montażu i </w:t>
      </w:r>
      <w:r w:rsidRPr="00714222">
        <w:lastRenderedPageBreak/>
        <w:t>przeładunku oraz ciężarowi montowanych elementów. Odpowiadające tym warunkom dźwigi wymagają utwardzonej powierzchni placu montażowego oraz drogi dojazdowej.</w:t>
      </w:r>
    </w:p>
    <w:p w14:paraId="3E493B7C" w14:textId="77777777" w:rsidR="006C1A6B" w:rsidRDefault="006C1A6B" w:rsidP="001B7779">
      <w:pPr>
        <w:numPr>
          <w:ilvl w:val="12"/>
          <w:numId w:val="0"/>
        </w:numPr>
        <w:ind w:firstLine="709"/>
      </w:pPr>
      <w:r>
        <w:t>Wykonawca powinien dysponować również, w zależności od średnicy przepustu,  ramami z krążkami linowymi, wciągarkami wielokrążkowymi, siłownikami itp.</w:t>
      </w:r>
    </w:p>
    <w:p w14:paraId="3E493B7D" w14:textId="77777777" w:rsidR="00471F69" w:rsidRDefault="00471F69" w:rsidP="001B7779">
      <w:pPr>
        <w:ind w:firstLine="709"/>
        <w:rPr>
          <w:color w:val="000000"/>
        </w:rPr>
      </w:pPr>
      <w:r>
        <w:rPr>
          <w:color w:val="000000"/>
        </w:rPr>
        <w:t>Stosowany sprzęt musi być sprawny technicznie i posiadać aktualne i ważne zaświadczenie dopuszczające go do stosowania. Operatorzy muszą posiadać ważne zezwolenia uprawniające ich do obsługi sprzętu.</w:t>
      </w:r>
    </w:p>
    <w:p w14:paraId="3E493B7E" w14:textId="77777777" w:rsidR="00471F69" w:rsidRPr="00B20718" w:rsidRDefault="00471F69" w:rsidP="001342C1">
      <w:pPr>
        <w:spacing w:before="120" w:after="120"/>
      </w:pPr>
      <w:r w:rsidRPr="00471F69">
        <w:rPr>
          <w:b/>
        </w:rPr>
        <w:t>3.2.</w:t>
      </w:r>
      <w:r w:rsidR="00CB78FE">
        <w:rPr>
          <w:b/>
        </w:rPr>
        <w:t>4</w:t>
      </w:r>
      <w:r w:rsidRPr="00471F69">
        <w:rPr>
          <w:b/>
        </w:rPr>
        <w:t xml:space="preserve">. </w:t>
      </w:r>
      <w:r>
        <w:t>Sprzęt do wykonania izolacji</w:t>
      </w:r>
    </w:p>
    <w:p w14:paraId="3E493B7F" w14:textId="59A1A233" w:rsidR="001223DF" w:rsidRPr="001223DF" w:rsidRDefault="001223DF" w:rsidP="001342C1">
      <w:pPr>
        <w:pStyle w:val="Tekstpodstawowy"/>
        <w:spacing w:line="240" w:lineRule="auto"/>
        <w:ind w:firstLine="709"/>
        <w:jc w:val="both"/>
        <w:rPr>
          <w:szCs w:val="24"/>
        </w:rPr>
      </w:pPr>
      <w:r w:rsidRPr="001223DF">
        <w:rPr>
          <w:szCs w:val="24"/>
        </w:rPr>
        <w:t xml:space="preserve">Do przygotowania podłoża betonowego </w:t>
      </w:r>
      <w:r w:rsidR="00D234A9">
        <w:rPr>
          <w:szCs w:val="24"/>
        </w:rPr>
        <w:t>w</w:t>
      </w:r>
      <w:r w:rsidRPr="001223DF">
        <w:rPr>
          <w:szCs w:val="24"/>
        </w:rPr>
        <w:t>ykonawca powinien dysponować sprzętem do oczyszczenia powierzchni z luźnych cząstek i , ewentualnie, do naprawy powierzchni zaprawami PCC, zgodnie z instrukcją producenta.</w:t>
      </w:r>
    </w:p>
    <w:p w14:paraId="3E493B80" w14:textId="0E6F8393" w:rsidR="001223DF" w:rsidRPr="001223DF" w:rsidRDefault="001223DF" w:rsidP="001342C1">
      <w:pPr>
        <w:pStyle w:val="Tekstpodstawowy"/>
        <w:spacing w:line="240" w:lineRule="auto"/>
        <w:ind w:firstLine="709"/>
        <w:rPr>
          <w:szCs w:val="24"/>
        </w:rPr>
      </w:pPr>
      <w:r w:rsidRPr="001223DF">
        <w:rPr>
          <w:szCs w:val="24"/>
        </w:rPr>
        <w:t xml:space="preserve">Do nakładania izolacji  </w:t>
      </w:r>
      <w:r w:rsidR="00D234A9">
        <w:rPr>
          <w:szCs w:val="24"/>
        </w:rPr>
        <w:t>w</w:t>
      </w:r>
      <w:r w:rsidRPr="001223DF">
        <w:rPr>
          <w:szCs w:val="24"/>
        </w:rPr>
        <w:t xml:space="preserve">ykonawca powinien dysponować  narzędziami: </w:t>
      </w:r>
    </w:p>
    <w:p w14:paraId="3E493B81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naczynia i wiadra blaszane do przygotowania materiału,</w:t>
      </w:r>
    </w:p>
    <w:p w14:paraId="3E493B82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mieszadło wolnoobrotowe do wymieszania składników w przypadku preparatów kilkuskładnikowych,</w:t>
      </w:r>
    </w:p>
    <w:p w14:paraId="3E493B83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pędzle,</w:t>
      </w:r>
    </w:p>
    <w:p w14:paraId="3E493B84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szczotki,</w:t>
      </w:r>
    </w:p>
    <w:p w14:paraId="3E493B85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wałki,</w:t>
      </w:r>
    </w:p>
    <w:p w14:paraId="3E493B86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pace,</w:t>
      </w:r>
    </w:p>
    <w:p w14:paraId="3E493B87" w14:textId="77777777" w:rsidR="001223DF" w:rsidRPr="001223DF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Cs w:val="24"/>
        </w:rPr>
      </w:pPr>
      <w:r w:rsidRPr="001223DF">
        <w:rPr>
          <w:szCs w:val="24"/>
        </w:rPr>
        <w:t>szpachle,</w:t>
      </w:r>
    </w:p>
    <w:p w14:paraId="3E493B88" w14:textId="77777777" w:rsidR="001223DF" w:rsidRPr="005045A8" w:rsidRDefault="001223DF" w:rsidP="004A6B11">
      <w:pPr>
        <w:pStyle w:val="Tekstpodstawowy"/>
        <w:numPr>
          <w:ilvl w:val="0"/>
          <w:numId w:val="6"/>
        </w:numPr>
        <w:spacing w:line="240" w:lineRule="auto"/>
        <w:jc w:val="both"/>
        <w:rPr>
          <w:sz w:val="20"/>
        </w:rPr>
      </w:pPr>
      <w:r w:rsidRPr="001223DF">
        <w:rPr>
          <w:szCs w:val="24"/>
        </w:rPr>
        <w:t>sprzęt do natrysku</w:t>
      </w:r>
      <w:r>
        <w:rPr>
          <w:sz w:val="20"/>
        </w:rPr>
        <w:t>.</w:t>
      </w:r>
    </w:p>
    <w:p w14:paraId="3E493B89" w14:textId="77777777" w:rsidR="00DE22B8" w:rsidRPr="000D2C15" w:rsidRDefault="00DE22B8" w:rsidP="001342C1">
      <w:pPr>
        <w:pStyle w:val="Nagwek1"/>
      </w:pPr>
      <w:bookmarkStart w:id="12" w:name="_Toc61338797"/>
      <w:r w:rsidRPr="000D2C15">
        <w:t>4. Transport</w:t>
      </w:r>
      <w:bookmarkEnd w:id="12"/>
    </w:p>
    <w:p w14:paraId="3E493B8A" w14:textId="77777777" w:rsidR="00D635E6" w:rsidRDefault="00D635E6" w:rsidP="001342C1">
      <w:pPr>
        <w:pStyle w:val="Nagwek2"/>
      </w:pPr>
      <w:r>
        <w:t>4.1. Ogólne wymagania dotyczące transportu</w:t>
      </w:r>
    </w:p>
    <w:p w14:paraId="3E493B8B" w14:textId="77777777" w:rsidR="00A00A3A" w:rsidRDefault="00D635E6" w:rsidP="00D635E6">
      <w:pPr>
        <w:numPr>
          <w:ilvl w:val="12"/>
          <w:numId w:val="0"/>
        </w:numPr>
      </w:pPr>
      <w:r>
        <w:tab/>
        <w:t>Ogólne wymagania dotyczące transportu podano w OST D-M-00.00.00 „Wymagania ogólne” [1] pkt 4.</w:t>
      </w:r>
    </w:p>
    <w:p w14:paraId="3E493B8C" w14:textId="77777777" w:rsidR="00017D58" w:rsidRPr="00017D58" w:rsidRDefault="00017D58" w:rsidP="00017D58">
      <w:pPr>
        <w:pStyle w:val="Nagwek2"/>
        <w:keepNext w:val="0"/>
        <w:rPr>
          <w:szCs w:val="24"/>
        </w:rPr>
      </w:pPr>
      <w:r w:rsidRPr="00017D58">
        <w:rPr>
          <w:szCs w:val="24"/>
        </w:rPr>
        <w:t>4.2. Transport gruntu</w:t>
      </w:r>
    </w:p>
    <w:p w14:paraId="3E493B8D" w14:textId="77777777" w:rsidR="00017D58" w:rsidRPr="00017D58" w:rsidRDefault="00017D58" w:rsidP="007933B5">
      <w:pPr>
        <w:ind w:firstLine="709"/>
      </w:pPr>
      <w:r w:rsidRPr="00017D58">
        <w:t xml:space="preserve">Materiały mogą być przewożone środkami transportu przeznaczonymi do przewozu mas ziemnych. Materiały należy rozmieścić równomiernie na całej powierzchni ładunkowej i zabezpieczyć przed spadaniem lub przemieszczaniem. </w:t>
      </w:r>
    </w:p>
    <w:p w14:paraId="3E493B8E" w14:textId="77777777" w:rsidR="00017D58" w:rsidRPr="00017D58" w:rsidRDefault="00017D58" w:rsidP="007933B5">
      <w:pPr>
        <w:ind w:firstLine="709"/>
      </w:pPr>
      <w:r w:rsidRPr="00017D58">
        <w:t xml:space="preserve">Ukopany grunt powinien być bezzwłocznie przetransportowany na miejsce wskazane przez Inżyniera lub na odkład służący następnie do zasypania niezabudowanych wykopów. W przypadku przygotowania odkładów gruntów przeznaczonych do zasypywania, odległość podnóża skarpy odkładu od górnej krawędzi wykopu powinna wynosić: </w:t>
      </w:r>
    </w:p>
    <w:p w14:paraId="3E493B8F" w14:textId="77777777" w:rsidR="00017D58" w:rsidRPr="00017D58" w:rsidRDefault="00017D58" w:rsidP="004A6B11">
      <w:pPr>
        <w:numPr>
          <w:ilvl w:val="0"/>
          <w:numId w:val="26"/>
        </w:numPr>
      </w:pPr>
      <w:r w:rsidRPr="00017D58">
        <w:t xml:space="preserve">na gruntach przepuszczalnych - nie mniej niż 3,0m, </w:t>
      </w:r>
    </w:p>
    <w:p w14:paraId="3E493B90" w14:textId="77777777" w:rsidR="00017D58" w:rsidRPr="00017D58" w:rsidRDefault="00017D58" w:rsidP="004A6B11">
      <w:pPr>
        <w:numPr>
          <w:ilvl w:val="0"/>
          <w:numId w:val="26"/>
        </w:numPr>
      </w:pPr>
      <w:r w:rsidRPr="00017D58">
        <w:t xml:space="preserve">na gruntach nieprzepuszczalnych - nie mniej niż 5,0m. </w:t>
      </w:r>
    </w:p>
    <w:p w14:paraId="3E493B91" w14:textId="77777777" w:rsidR="00017D58" w:rsidRDefault="00017D58" w:rsidP="007933B5">
      <w:pPr>
        <w:ind w:firstLine="709"/>
      </w:pPr>
      <w:r w:rsidRPr="00017D58">
        <w:t xml:space="preserve">Załadunek, transport, rozładunek i składowanie materiałów do zasypywania wykopów powinny odbywać się tak, aby zabezpieczyć grunt przed zanieczyszczeniem i utratą wymaganych właściwości. </w:t>
      </w:r>
    </w:p>
    <w:p w14:paraId="3E493B92" w14:textId="77777777" w:rsidR="00017D58" w:rsidRPr="00017D58" w:rsidRDefault="00017D58" w:rsidP="00F3409A">
      <w:pPr>
        <w:pStyle w:val="Nagwek2"/>
      </w:pPr>
      <w:r>
        <w:t>4</w:t>
      </w:r>
      <w:r w:rsidRPr="00017D58">
        <w:t>.3. Transport materiałów do wykonania ławy fundamentowej</w:t>
      </w:r>
    </w:p>
    <w:p w14:paraId="3E493B93" w14:textId="77777777" w:rsidR="00017D58" w:rsidRDefault="00017D58" w:rsidP="00E21598">
      <w:pPr>
        <w:ind w:firstLine="709"/>
      </w:pPr>
      <w:r>
        <w:t xml:space="preserve">Transport materiałów do wykonania ławy z </w:t>
      </w:r>
      <w:r w:rsidR="00E57C17" w:rsidRPr="00A62FE2">
        <w:t>kruszywa/</w:t>
      </w:r>
      <w:r>
        <w:t xml:space="preserve">gruntu stabilizowanego cementem -wg OST </w:t>
      </w:r>
      <w:r w:rsidR="00ED7B37" w:rsidRPr="00ED7B37">
        <w:t>D-04.05.01a</w:t>
      </w:r>
      <w:r>
        <w:t xml:space="preserve"> </w:t>
      </w:r>
      <w:r w:rsidR="00FF50A6">
        <w:t>[2]</w:t>
      </w:r>
      <w:r>
        <w:t>pkt.4.</w:t>
      </w:r>
    </w:p>
    <w:p w14:paraId="3E493B94" w14:textId="77777777" w:rsidR="00017D58" w:rsidRDefault="00017D58" w:rsidP="00E21598">
      <w:pPr>
        <w:pStyle w:val="StylIwony"/>
        <w:spacing w:before="0" w:after="0"/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Transport materiałów d</w:t>
      </w:r>
      <w:r w:rsidRPr="00FA695D">
        <w:rPr>
          <w:rFonts w:ascii="Times New Roman" w:hAnsi="Times New Roman"/>
        </w:rPr>
        <w:t xml:space="preserve">o wykonania ławy z kruszywa naturalnego lub łamanego zagęszczanego mechanicznie </w:t>
      </w:r>
      <w:r>
        <w:rPr>
          <w:rFonts w:ascii="Times New Roman" w:hAnsi="Times New Roman"/>
        </w:rPr>
        <w:t>-</w:t>
      </w:r>
      <w:r w:rsidRPr="00FA695D">
        <w:rPr>
          <w:rFonts w:ascii="Times New Roman" w:hAnsi="Times New Roman"/>
        </w:rPr>
        <w:t xml:space="preserve">wg OST </w:t>
      </w:r>
      <w:r w:rsidR="00B506CC" w:rsidRPr="00B506CC">
        <w:rPr>
          <w:rFonts w:ascii="Times New Roman" w:hAnsi="Times New Roman"/>
        </w:rPr>
        <w:t xml:space="preserve">D-04.04.02b </w:t>
      </w:r>
      <w:r w:rsidR="00FF50A6">
        <w:rPr>
          <w:rFonts w:ascii="Times New Roman" w:hAnsi="Times New Roman"/>
        </w:rPr>
        <w:t>[3]</w:t>
      </w:r>
      <w:r>
        <w:rPr>
          <w:rFonts w:ascii="Times New Roman" w:hAnsi="Times New Roman"/>
        </w:rPr>
        <w:t>pkt.4.</w:t>
      </w:r>
    </w:p>
    <w:p w14:paraId="3E493B95" w14:textId="77777777" w:rsidR="00A00A3A" w:rsidRDefault="00A00A3A" w:rsidP="00A00A3A">
      <w:pPr>
        <w:pStyle w:val="Nagwek2"/>
      </w:pPr>
      <w:r>
        <w:lastRenderedPageBreak/>
        <w:t>4.</w:t>
      </w:r>
      <w:r w:rsidR="00017D58">
        <w:t>4</w:t>
      </w:r>
      <w:r>
        <w:t xml:space="preserve">. Transport </w:t>
      </w:r>
      <w:r w:rsidR="00017D58">
        <w:t>prefabrykatów</w:t>
      </w:r>
    </w:p>
    <w:p w14:paraId="3E493B96" w14:textId="77777777" w:rsidR="000D2C15" w:rsidRPr="009617F2" w:rsidRDefault="00E21598" w:rsidP="000D2C15">
      <w:pPr>
        <w:tabs>
          <w:tab w:val="left" w:pos="567"/>
        </w:tabs>
        <w:ind w:right="-2"/>
      </w:pPr>
      <w:r>
        <w:tab/>
      </w:r>
      <w:r w:rsidR="00A26D20">
        <w:tab/>
      </w:r>
      <w:r w:rsidR="000D2C15" w:rsidRPr="009617F2">
        <w:t xml:space="preserve">Składowanie elementów </w:t>
      </w:r>
      <w:r w:rsidR="000D2C15">
        <w:t xml:space="preserve">prefabrykowanych przepustów </w:t>
      </w:r>
      <w:r w:rsidR="000D2C15" w:rsidRPr="009617F2">
        <w:t xml:space="preserve">powinno odbywać się na wyrównanym, utwardzonym i odwodnionym podłożu. Poszczególne rodzaje elementów przepustów powinny być składane oddzielnie. Elementy należy układać na podkładach z zachowaniem prześwitu minimum </w:t>
      </w:r>
      <w:smartTag w:uri="urn:schemas-microsoft-com:office:smarttags" w:element="metricconverter">
        <w:smartTagPr>
          <w:attr w:name="ProductID" w:val="10 cm"/>
        </w:smartTagPr>
        <w:r w:rsidR="000D2C15" w:rsidRPr="009617F2">
          <w:t>10 cm</w:t>
        </w:r>
      </w:smartTag>
      <w:r w:rsidR="000D2C15" w:rsidRPr="009617F2">
        <w:t xml:space="preserve"> pomiędzy podłożem i elementem. Elementy mogą być składane w pozycji, w jakiej będą wbudowane w przepust i wtedy podkłady należy rozmieszczać w miejscach wskazanych w dokumentacji projektowej. Elementy przelotu przepustu zamknięte można składać wylotem do góry.</w:t>
      </w:r>
    </w:p>
    <w:p w14:paraId="3E493B97" w14:textId="0A4672CF" w:rsidR="000D2C15" w:rsidRDefault="000D2C15" w:rsidP="00A26D20">
      <w:pPr>
        <w:ind w:right="-2" w:firstLine="709"/>
      </w:pPr>
      <w:r w:rsidRPr="009617F2">
        <w:t>Transport powinien odbywać się dowolnymi środkami transportu, w liczbie sztuk nie przekraczającej dopuszczalnego obciążenia środka transportu. Układanie elementów w wagonach powinno odbywać się otworem do góry dla wszystkich elementów przelotowych. Rozmieszczenie elementów na środkach transportu powinno być symetryczne. Elementy należy układać na podkładach drewnianych o wymiarach przekroju co najmniej 10</w:t>
      </w:r>
      <w:r w:rsidR="00991C06">
        <w:t>×</w:t>
      </w:r>
      <w:r w:rsidRPr="009617F2">
        <w:t xml:space="preserve">5 cm z odstępami pomiędzy elementami umożliwiającymi rozładowanie. Podkłady powinny wystawać poza obręb elementu, co najmniej </w:t>
      </w:r>
      <w:smartTag w:uri="urn:schemas-microsoft-com:office:smarttags" w:element="metricconverter">
        <w:smartTagPr>
          <w:attr w:name="ProductID" w:val="30 cm"/>
        </w:smartTagPr>
        <w:r w:rsidRPr="009617F2">
          <w:t>30 cm</w:t>
        </w:r>
      </w:smartTag>
      <w:r w:rsidRPr="009617F2">
        <w:t>. Do transportu można przekazać elementy, w których beton osiągnął wytrzymałość, co najmniej 0,75 R.</w:t>
      </w:r>
    </w:p>
    <w:p w14:paraId="3E493B98" w14:textId="77777777" w:rsidR="000D2C15" w:rsidRPr="00F047E4" w:rsidRDefault="000D2C15" w:rsidP="00A26D20">
      <w:pPr>
        <w:pStyle w:val="Nagwek2"/>
      </w:pPr>
      <w:r w:rsidRPr="00F047E4">
        <w:t>4.</w:t>
      </w:r>
      <w:r w:rsidR="00017D58">
        <w:t>5</w:t>
      </w:r>
      <w:r w:rsidRPr="00F047E4">
        <w:t xml:space="preserve">. Składowanie uszczelek </w:t>
      </w:r>
    </w:p>
    <w:p w14:paraId="3E493B99" w14:textId="465DEEC8" w:rsidR="000D2C15" w:rsidRPr="00F047E4" w:rsidRDefault="000D2C15" w:rsidP="00A26D20">
      <w:pPr>
        <w:ind w:firstLine="709"/>
      </w:pPr>
      <w:r w:rsidRPr="00F047E4">
        <w:t>Uszczelki</w:t>
      </w:r>
      <w:r>
        <w:t xml:space="preserve"> należy przechowywać w temperaturze +5</w:t>
      </w:r>
      <w:r w:rsidR="00991C06" w:rsidRPr="00991C06">
        <w:t>°</w:t>
      </w:r>
      <w:r>
        <w:t>C do +15</w:t>
      </w:r>
      <w:r w:rsidR="00991C06" w:rsidRPr="00991C06">
        <w:t>°</w:t>
      </w:r>
      <w:r>
        <w:t>C, w stanie nie naprężonym, nie ściśniętym, nie poddane innym odkształceniom. Uszczelki należy chronić przed silnym światłem słonecznym.</w:t>
      </w:r>
    </w:p>
    <w:p w14:paraId="3E493B9A" w14:textId="77777777" w:rsidR="005E5D0D" w:rsidRPr="00F047E4" w:rsidRDefault="005E5D0D" w:rsidP="00B66D77">
      <w:pPr>
        <w:pStyle w:val="Nagwek2"/>
      </w:pPr>
      <w:r w:rsidRPr="00F047E4">
        <w:t>4.</w:t>
      </w:r>
      <w:r>
        <w:t>6</w:t>
      </w:r>
      <w:r w:rsidRPr="00F047E4">
        <w:t xml:space="preserve">. </w:t>
      </w:r>
      <w:r>
        <w:t>Transport materiałów do wykonania izolacji</w:t>
      </w:r>
      <w:r w:rsidRPr="00F047E4">
        <w:t xml:space="preserve"> </w:t>
      </w:r>
    </w:p>
    <w:p w14:paraId="3E493B9B" w14:textId="77777777" w:rsidR="005E5D0D" w:rsidRPr="005E5D0D" w:rsidRDefault="005E5D0D" w:rsidP="00B66D77">
      <w:pPr>
        <w:ind w:firstLine="709"/>
        <w:rPr>
          <w:szCs w:val="24"/>
        </w:rPr>
      </w:pPr>
      <w:r w:rsidRPr="005E5D0D">
        <w:rPr>
          <w:szCs w:val="24"/>
        </w:rPr>
        <w:t>Materiał powinien być pakowany w szczelnie zamknięte oryginalne  pojemniki producenta. Pojemniki należy magazynować w pozycji stojącej z dala od źródeł ognia i elementów grzejnych, w warunkach zabezpieczających je przed nasłonecznieniem i wpływami atmosferycznymi, w pomieszczeniach suchych, chłodnych, zabezpieczonych przed działaniem mrozu i promieni słonecznych. Materiał, pakowany jak wyżej, może być przewożony dowolnymi środkami transportu z zachowaniem przepisów obowiązujących przy przewozie materiałów niebezpiecznych na drogach publicznych. Pojemniki należy przewozić krytymi środkami transportu chroniąc opakowania przed uszkodzeniami mechanicznymi,  mrozem i promieniami UV.</w:t>
      </w:r>
    </w:p>
    <w:p w14:paraId="3E493B9C" w14:textId="77777777" w:rsidR="005E5D0D" w:rsidRPr="005E5D0D" w:rsidRDefault="005E5D0D" w:rsidP="00B66D77">
      <w:pPr>
        <w:ind w:firstLine="709"/>
        <w:rPr>
          <w:szCs w:val="24"/>
        </w:rPr>
      </w:pPr>
      <w:r w:rsidRPr="005E5D0D">
        <w:rPr>
          <w:szCs w:val="24"/>
        </w:rPr>
        <w:t>Należy przestrzegać daty przydatności do użytku produktu.</w:t>
      </w:r>
    </w:p>
    <w:p w14:paraId="3E493B9D" w14:textId="77777777" w:rsidR="00DE22B8" w:rsidRDefault="00DE22B8" w:rsidP="00F935AC">
      <w:pPr>
        <w:pStyle w:val="Nagwek1"/>
      </w:pPr>
      <w:bookmarkStart w:id="13" w:name="_Toc61338798"/>
      <w:r>
        <w:t>5. Wykonanie robót</w:t>
      </w:r>
      <w:bookmarkEnd w:id="13"/>
    </w:p>
    <w:p w14:paraId="3E493B9E" w14:textId="77777777" w:rsidR="00D635E6" w:rsidRDefault="00D635E6" w:rsidP="00D635E6">
      <w:pPr>
        <w:pStyle w:val="Nagwek2"/>
        <w:numPr>
          <w:ilvl w:val="12"/>
          <w:numId w:val="0"/>
        </w:numPr>
      </w:pPr>
      <w:r>
        <w:t>5.1. Ogólne zasady wykonania robót</w:t>
      </w:r>
    </w:p>
    <w:p w14:paraId="3E493B9F" w14:textId="77777777" w:rsidR="00D635E6" w:rsidRDefault="00D635E6" w:rsidP="00D635E6">
      <w:pPr>
        <w:numPr>
          <w:ilvl w:val="12"/>
          <w:numId w:val="0"/>
        </w:numPr>
      </w:pPr>
      <w:r>
        <w:tab/>
        <w:t>Ogólne zasady wykonania robót podano w OST D-M-00.00.00 „Wymagania ogólne” [1] pkt 5.</w:t>
      </w:r>
    </w:p>
    <w:p w14:paraId="3E493BA0" w14:textId="77777777" w:rsidR="00936EDE" w:rsidRPr="00FF50A6" w:rsidRDefault="00936EDE" w:rsidP="009B0FEE">
      <w:pPr>
        <w:pStyle w:val="Nagwek2"/>
      </w:pPr>
      <w:r w:rsidRPr="00FF50A6">
        <w:t>5.</w:t>
      </w:r>
      <w:r w:rsidR="002B719E" w:rsidRPr="00FF50A6">
        <w:t>2</w:t>
      </w:r>
      <w:r w:rsidRPr="00FF50A6">
        <w:t>. Wyko</w:t>
      </w:r>
      <w:r w:rsidR="002B719E" w:rsidRPr="00FF50A6">
        <w:t>nanie wykopów pod przepust</w:t>
      </w:r>
    </w:p>
    <w:p w14:paraId="3E493BA1" w14:textId="77777777" w:rsidR="00936EDE" w:rsidRPr="002D641D" w:rsidRDefault="00936EDE" w:rsidP="009B0FEE">
      <w:pPr>
        <w:widowControl w:val="0"/>
        <w:spacing w:line="247" w:lineRule="exact"/>
        <w:ind w:firstLine="709"/>
        <w:rPr>
          <w:szCs w:val="24"/>
        </w:rPr>
      </w:pPr>
      <w:r w:rsidRPr="002D641D">
        <w:rPr>
          <w:spacing w:val="1"/>
          <w:szCs w:val="24"/>
        </w:rPr>
        <w:t>M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t</w:t>
      </w:r>
      <w:r w:rsidRPr="002D641D">
        <w:rPr>
          <w:spacing w:val="-2"/>
          <w:szCs w:val="24"/>
        </w:rPr>
        <w:t>o</w:t>
      </w:r>
      <w:r w:rsidRPr="002D641D">
        <w:rPr>
          <w:szCs w:val="24"/>
        </w:rPr>
        <w:t>da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onan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>obót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-4"/>
          <w:szCs w:val="24"/>
        </w:rPr>
        <w:t>m</w:t>
      </w:r>
      <w:r w:rsidRPr="002D641D">
        <w:rPr>
          <w:spacing w:val="2"/>
          <w:szCs w:val="24"/>
        </w:rPr>
        <w:t>n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ch po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nna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ć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zg</w:t>
      </w:r>
      <w:r w:rsidRPr="002D641D">
        <w:rPr>
          <w:szCs w:val="24"/>
        </w:rPr>
        <w:t>odna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z</w:t>
      </w:r>
      <w:r w:rsidRPr="002D641D">
        <w:rPr>
          <w:spacing w:val="-2"/>
          <w:szCs w:val="24"/>
        </w:rPr>
        <w:t xml:space="preserve"> </w:t>
      </w:r>
      <w:r w:rsidR="00B07503" w:rsidRPr="002D641D">
        <w:rPr>
          <w:spacing w:val="-2"/>
          <w:szCs w:val="24"/>
        </w:rPr>
        <w:t>OST</w:t>
      </w:r>
      <w:r w:rsidR="00053C55">
        <w:rPr>
          <w:spacing w:val="-2"/>
          <w:szCs w:val="24"/>
        </w:rPr>
        <w:t xml:space="preserve"> </w:t>
      </w:r>
      <w:r w:rsidRPr="002D641D">
        <w:rPr>
          <w:spacing w:val="-1"/>
          <w:szCs w:val="24"/>
        </w:rPr>
        <w:t>D</w:t>
      </w:r>
      <w:r w:rsidRPr="002D641D">
        <w:rPr>
          <w:szCs w:val="24"/>
        </w:rPr>
        <w:t>.02.01.</w:t>
      </w:r>
      <w:r w:rsidRPr="002D641D">
        <w:rPr>
          <w:spacing w:val="-2"/>
          <w:szCs w:val="24"/>
        </w:rPr>
        <w:t>0</w:t>
      </w:r>
      <w:r w:rsidRPr="002D641D">
        <w:rPr>
          <w:szCs w:val="24"/>
        </w:rPr>
        <w:t>1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onan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opó</w:t>
      </w:r>
      <w:r w:rsidRPr="002D641D">
        <w:rPr>
          <w:spacing w:val="-1"/>
          <w:szCs w:val="24"/>
        </w:rPr>
        <w:t>w</w:t>
      </w:r>
      <w:r w:rsidR="005E562F" w:rsidRPr="002D641D">
        <w:rPr>
          <w:spacing w:val="-1"/>
          <w:szCs w:val="24"/>
        </w:rPr>
        <w:t xml:space="preserve"> w gruntach nieskalistych</w:t>
      </w:r>
      <w:r w:rsidR="00053C55">
        <w:rPr>
          <w:szCs w:val="24"/>
        </w:rPr>
        <w:t xml:space="preserve"> </w:t>
      </w:r>
      <w:r w:rsidR="00FF50A6" w:rsidRPr="002D641D">
        <w:rPr>
          <w:szCs w:val="24"/>
        </w:rPr>
        <w:t>[4]</w:t>
      </w:r>
      <w:r w:rsidRPr="002D641D">
        <w:rPr>
          <w:szCs w:val="24"/>
        </w:rPr>
        <w:t>.</w:t>
      </w:r>
    </w:p>
    <w:p w14:paraId="3E493BA2" w14:textId="05454F8F" w:rsidR="00936EDE" w:rsidRPr="002D641D" w:rsidRDefault="00936EDE" w:rsidP="009B0FEE">
      <w:pPr>
        <w:widowControl w:val="0"/>
        <w:spacing w:before="5" w:line="252" w:lineRule="exact"/>
        <w:ind w:firstLine="709"/>
        <w:rPr>
          <w:szCs w:val="24"/>
        </w:rPr>
      </w:pPr>
      <w:r w:rsidRPr="002D641D">
        <w:rPr>
          <w:szCs w:val="24"/>
        </w:rPr>
        <w:t>Śc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any</w:t>
      </w:r>
      <w:r w:rsidRPr="002D641D">
        <w:rPr>
          <w:spacing w:val="3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y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opów</w:t>
      </w:r>
      <w:r w:rsidRPr="002D641D">
        <w:rPr>
          <w:spacing w:val="4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nny</w:t>
      </w:r>
      <w:r w:rsidRPr="002D641D">
        <w:rPr>
          <w:spacing w:val="3"/>
          <w:szCs w:val="24"/>
        </w:rPr>
        <w:t xml:space="preserve"> </w:t>
      </w:r>
      <w:r w:rsidRPr="002D641D">
        <w:rPr>
          <w:spacing w:val="2"/>
          <w:szCs w:val="24"/>
        </w:rPr>
        <w:t>b</w:t>
      </w:r>
      <w:r w:rsidRPr="002D641D">
        <w:rPr>
          <w:szCs w:val="24"/>
        </w:rPr>
        <w:t>yć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abe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one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na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as</w:t>
      </w:r>
      <w:r w:rsidRPr="002D641D">
        <w:rPr>
          <w:spacing w:val="6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o</w:t>
      </w:r>
      <w:r w:rsidRPr="002D641D">
        <w:rPr>
          <w:szCs w:val="24"/>
        </w:rPr>
        <w:t>bót</w:t>
      </w:r>
      <w:r w:rsidRPr="002D641D">
        <w:rPr>
          <w:spacing w:val="6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g</w:t>
      </w:r>
      <w:r w:rsidRPr="002D641D">
        <w:rPr>
          <w:spacing w:val="3"/>
          <w:szCs w:val="24"/>
        </w:rPr>
        <w:t xml:space="preserve"> </w:t>
      </w:r>
      <w:r w:rsidRPr="002D641D">
        <w:rPr>
          <w:szCs w:val="24"/>
        </w:rPr>
        <w:t>do</w:t>
      </w:r>
      <w:r w:rsidRPr="002D641D">
        <w:rPr>
          <w:spacing w:val="-2"/>
          <w:szCs w:val="24"/>
        </w:rPr>
        <w:t>k</w:t>
      </w:r>
      <w:r w:rsidRPr="002D641D">
        <w:rPr>
          <w:spacing w:val="2"/>
          <w:szCs w:val="24"/>
        </w:rPr>
        <w:t>u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en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c</w:t>
      </w:r>
      <w:r w:rsidRPr="002D641D">
        <w:rPr>
          <w:spacing w:val="3"/>
          <w:szCs w:val="24"/>
        </w:rPr>
        <w:t>j</w:t>
      </w:r>
      <w:r w:rsidRPr="002D641D">
        <w:rPr>
          <w:szCs w:val="24"/>
        </w:rPr>
        <w:t>i</w:t>
      </w:r>
      <w:r w:rsidRPr="002D641D">
        <w:rPr>
          <w:spacing w:val="4"/>
          <w:szCs w:val="24"/>
        </w:rPr>
        <w:t xml:space="preserve"> </w:t>
      </w:r>
      <w:r w:rsidR="00D234A9">
        <w:rPr>
          <w:szCs w:val="24"/>
        </w:rPr>
        <w:t>w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kona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cy</w:t>
      </w:r>
      <w:r w:rsidRPr="002D641D">
        <w:rPr>
          <w:spacing w:val="3"/>
          <w:szCs w:val="24"/>
        </w:rPr>
        <w:t xml:space="preserve"> </w:t>
      </w:r>
      <w:r w:rsidRPr="002D641D">
        <w:rPr>
          <w:szCs w:val="24"/>
        </w:rPr>
        <w:t>i</w:t>
      </w:r>
      <w:r w:rsidRPr="002D641D">
        <w:rPr>
          <w:spacing w:val="6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eceń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4"/>
          <w:szCs w:val="24"/>
        </w:rPr>
        <w:t>I</w:t>
      </w:r>
      <w:r w:rsidRPr="002D641D">
        <w:rPr>
          <w:szCs w:val="24"/>
        </w:rPr>
        <w:t>nż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a</w:t>
      </w:r>
      <w:r w:rsidRPr="002D641D">
        <w:rPr>
          <w:szCs w:val="24"/>
        </w:rPr>
        <w:t>. W</w:t>
      </w:r>
      <w:r w:rsidRPr="002D641D">
        <w:rPr>
          <w:spacing w:val="1"/>
          <w:szCs w:val="24"/>
        </w:rPr>
        <w:t xml:space="preserve"> s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ó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no</w:t>
      </w:r>
      <w:r w:rsidRPr="002D641D">
        <w:rPr>
          <w:spacing w:val="1"/>
          <w:szCs w:val="24"/>
        </w:rPr>
        <w:t>ś</w:t>
      </w:r>
      <w:r w:rsidRPr="002D641D">
        <w:rPr>
          <w:szCs w:val="24"/>
        </w:rPr>
        <w:t>ci</w:t>
      </w:r>
      <w:r w:rsidRPr="002D641D">
        <w:rPr>
          <w:spacing w:val="-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abe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cz</w:t>
      </w:r>
      <w:r w:rsidRPr="002D641D">
        <w:rPr>
          <w:szCs w:val="24"/>
        </w:rPr>
        <w:t>en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ż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ać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na:</w:t>
      </w:r>
    </w:p>
    <w:p w14:paraId="3E493BA3" w14:textId="77777777" w:rsidR="00936EDE" w:rsidRPr="002D641D" w:rsidRDefault="00936EDE" w:rsidP="004A6B11">
      <w:pPr>
        <w:widowControl w:val="0"/>
        <w:numPr>
          <w:ilvl w:val="0"/>
          <w:numId w:val="18"/>
        </w:numPr>
        <w:tabs>
          <w:tab w:val="left" w:pos="420"/>
        </w:tabs>
        <w:spacing w:line="252" w:lineRule="exact"/>
        <w:rPr>
          <w:szCs w:val="24"/>
        </w:rPr>
      </w:pPr>
      <w:r w:rsidRPr="002D641D">
        <w:rPr>
          <w:spacing w:val="1"/>
          <w:szCs w:val="24"/>
        </w:rPr>
        <w:t>st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s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u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be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ne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o nach</w:t>
      </w:r>
      <w:r w:rsidRPr="002D641D">
        <w:rPr>
          <w:spacing w:val="-2"/>
          <w:szCs w:val="24"/>
        </w:rPr>
        <w:t>y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en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 xml:space="preserve"> s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 xml:space="preserve">p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opó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,</w:t>
      </w:r>
    </w:p>
    <w:p w14:paraId="3E493BA4" w14:textId="77777777" w:rsidR="00936EDE" w:rsidRPr="002D641D" w:rsidRDefault="00936EDE" w:rsidP="004A6B11">
      <w:pPr>
        <w:widowControl w:val="0"/>
        <w:numPr>
          <w:ilvl w:val="0"/>
          <w:numId w:val="18"/>
        </w:numPr>
        <w:tabs>
          <w:tab w:val="left" w:pos="420"/>
        </w:tabs>
        <w:spacing w:line="252" w:lineRule="exact"/>
        <w:rPr>
          <w:szCs w:val="24"/>
        </w:rPr>
      </w:pPr>
      <w:r w:rsidRPr="002D641D">
        <w:rPr>
          <w:szCs w:val="24"/>
        </w:rPr>
        <w:t>podpa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u</w:t>
      </w:r>
      <w:r w:rsidRPr="002D641D">
        <w:rPr>
          <w:spacing w:val="-2"/>
          <w:szCs w:val="24"/>
        </w:rPr>
        <w:t xml:space="preserve"> 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ub</w:t>
      </w:r>
      <w:r w:rsidRPr="002D641D">
        <w:rPr>
          <w:spacing w:val="-2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pa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u</w:t>
      </w:r>
      <w:r w:rsidRPr="002D641D">
        <w:rPr>
          <w:spacing w:val="-2"/>
          <w:szCs w:val="24"/>
        </w:rPr>
        <w:t xml:space="preserve"> </w:t>
      </w:r>
      <w:r w:rsidRPr="002D641D">
        <w:rPr>
          <w:spacing w:val="1"/>
          <w:szCs w:val="24"/>
        </w:rPr>
        <w:t>ś</w:t>
      </w:r>
      <w:r w:rsidRPr="002D641D">
        <w:rPr>
          <w:spacing w:val="-2"/>
          <w:szCs w:val="24"/>
        </w:rPr>
        <w:t>c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 xml:space="preserve">an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opó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,</w:t>
      </w:r>
    </w:p>
    <w:p w14:paraId="3E493BA5" w14:textId="77777777" w:rsidR="00936EDE" w:rsidRPr="002D641D" w:rsidRDefault="00936EDE" w:rsidP="004A6B11">
      <w:pPr>
        <w:widowControl w:val="0"/>
        <w:numPr>
          <w:ilvl w:val="0"/>
          <w:numId w:val="18"/>
        </w:numPr>
        <w:tabs>
          <w:tab w:val="left" w:pos="420"/>
        </w:tabs>
        <w:spacing w:line="252" w:lineRule="exact"/>
        <w:rPr>
          <w:szCs w:val="24"/>
        </w:rPr>
      </w:pPr>
      <w:r w:rsidRPr="002D641D">
        <w:rPr>
          <w:spacing w:val="1"/>
          <w:szCs w:val="24"/>
        </w:rPr>
        <w:t>st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s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an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 xml:space="preserve"> ś</w:t>
      </w:r>
      <w:r w:rsidRPr="002D641D">
        <w:rPr>
          <w:spacing w:val="-2"/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n</w:t>
      </w:r>
      <w:r w:rsidRPr="002D641D">
        <w:rPr>
          <w:szCs w:val="24"/>
        </w:rPr>
        <w:t>ek</w:t>
      </w:r>
      <w:r w:rsidRPr="002D641D">
        <w:rPr>
          <w:spacing w:val="-2"/>
          <w:szCs w:val="24"/>
        </w:rPr>
        <w:t xml:space="preserve"> </w:t>
      </w:r>
      <w:r w:rsidRPr="002D641D">
        <w:rPr>
          <w:spacing w:val="1"/>
          <w:szCs w:val="24"/>
        </w:rPr>
        <w:t>s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n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ch.</w:t>
      </w:r>
    </w:p>
    <w:p w14:paraId="3E493BA6" w14:textId="77777777" w:rsidR="00936EDE" w:rsidRPr="002D641D" w:rsidRDefault="00936EDE" w:rsidP="00997B44">
      <w:pPr>
        <w:widowControl w:val="0"/>
        <w:spacing w:before="1"/>
        <w:ind w:firstLine="709"/>
        <w:rPr>
          <w:szCs w:val="24"/>
        </w:rPr>
      </w:pPr>
      <w:r w:rsidRPr="002D641D">
        <w:rPr>
          <w:spacing w:val="-1"/>
          <w:szCs w:val="24"/>
        </w:rPr>
        <w:t>B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ne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na</w:t>
      </w:r>
      <w:r w:rsidRPr="002D641D">
        <w:rPr>
          <w:spacing w:val="-2"/>
          <w:szCs w:val="24"/>
        </w:rPr>
        <w:t>c</w:t>
      </w:r>
      <w:r w:rsidRPr="002D641D">
        <w:rPr>
          <w:szCs w:val="24"/>
        </w:rPr>
        <w:t>h</w:t>
      </w:r>
      <w:r w:rsidRPr="002D641D">
        <w:rPr>
          <w:spacing w:val="-2"/>
          <w:szCs w:val="24"/>
        </w:rPr>
        <w:t>y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en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s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a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 xml:space="preserve">p 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y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opów</w:t>
      </w:r>
      <w:r w:rsidRPr="002D641D">
        <w:rPr>
          <w:spacing w:val="-1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nno 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ć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zg</w:t>
      </w:r>
      <w:r w:rsidRPr="002D641D">
        <w:rPr>
          <w:szCs w:val="24"/>
        </w:rPr>
        <w:t>odne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z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P</w:t>
      </w:r>
      <w:r w:rsidRPr="002D641D">
        <w:rPr>
          <w:spacing w:val="1"/>
          <w:szCs w:val="24"/>
        </w:rPr>
        <w:t>N</w:t>
      </w:r>
      <w:r w:rsidRPr="002D641D">
        <w:rPr>
          <w:spacing w:val="-4"/>
          <w:szCs w:val="24"/>
        </w:rPr>
        <w:t>-</w:t>
      </w:r>
      <w:r w:rsidRPr="002D641D">
        <w:rPr>
          <w:spacing w:val="2"/>
          <w:szCs w:val="24"/>
        </w:rPr>
        <w:t>S</w:t>
      </w:r>
      <w:r w:rsidRPr="002D641D">
        <w:rPr>
          <w:spacing w:val="-1"/>
          <w:szCs w:val="24"/>
        </w:rPr>
        <w:t>-</w:t>
      </w:r>
      <w:r w:rsidRPr="002D641D">
        <w:rPr>
          <w:szCs w:val="24"/>
        </w:rPr>
        <w:t>02205</w:t>
      </w:r>
      <w:r w:rsidR="00FF50A6" w:rsidRPr="002D641D">
        <w:rPr>
          <w:szCs w:val="24"/>
        </w:rPr>
        <w:t xml:space="preserve"> </w:t>
      </w:r>
      <w:r w:rsidR="006D6DD9">
        <w:rPr>
          <w:szCs w:val="24"/>
        </w:rPr>
        <w:t>[17]</w:t>
      </w:r>
      <w:r w:rsidRPr="002D641D">
        <w:rPr>
          <w:szCs w:val="24"/>
        </w:rPr>
        <w:t>.</w:t>
      </w:r>
    </w:p>
    <w:p w14:paraId="3E493BA7" w14:textId="77777777" w:rsidR="00936EDE" w:rsidRPr="002D641D" w:rsidRDefault="00936EDE" w:rsidP="00997B44">
      <w:pPr>
        <w:widowControl w:val="0"/>
        <w:spacing w:before="1" w:line="254" w:lineRule="exact"/>
        <w:ind w:firstLine="709"/>
        <w:rPr>
          <w:szCs w:val="24"/>
        </w:rPr>
      </w:pPr>
      <w:r w:rsidRPr="002D641D">
        <w:rPr>
          <w:spacing w:val="-1"/>
          <w:szCs w:val="24"/>
        </w:rPr>
        <w:lastRenderedPageBreak/>
        <w:t>D</w:t>
      </w:r>
      <w:r w:rsidRPr="002D641D">
        <w:rPr>
          <w:szCs w:val="24"/>
        </w:rPr>
        <w:t>o</w:t>
      </w:r>
      <w:r w:rsidRPr="002D641D">
        <w:rPr>
          <w:spacing w:val="22"/>
          <w:szCs w:val="24"/>
        </w:rPr>
        <w:t xml:space="preserve"> </w:t>
      </w:r>
      <w:r w:rsidRPr="002D641D">
        <w:rPr>
          <w:szCs w:val="24"/>
        </w:rPr>
        <w:t>podpa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20"/>
          <w:szCs w:val="24"/>
        </w:rPr>
        <w:t xml:space="preserve"> 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ub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p</w:t>
      </w:r>
      <w:r w:rsidRPr="002D641D">
        <w:rPr>
          <w:spacing w:val="-2"/>
          <w:szCs w:val="24"/>
        </w:rPr>
        <w:t>a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c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1"/>
          <w:szCs w:val="24"/>
        </w:rPr>
        <w:t>ś</w:t>
      </w:r>
      <w:r w:rsidRPr="002D641D">
        <w:rPr>
          <w:szCs w:val="24"/>
        </w:rPr>
        <w:t>c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an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opów</w:t>
      </w:r>
      <w:r w:rsidRPr="002D641D">
        <w:rPr>
          <w:spacing w:val="23"/>
          <w:szCs w:val="24"/>
        </w:rPr>
        <w:t xml:space="preserve"> </w:t>
      </w:r>
      <w:r w:rsidRPr="002D641D">
        <w:rPr>
          <w:spacing w:val="-1"/>
          <w:szCs w:val="24"/>
        </w:rPr>
        <w:t>m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ż</w:t>
      </w:r>
      <w:r w:rsidRPr="002D641D">
        <w:rPr>
          <w:szCs w:val="24"/>
        </w:rPr>
        <w:t>na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3"/>
          <w:szCs w:val="24"/>
        </w:rPr>
        <w:t>s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a</w:t>
      </w:r>
      <w:r w:rsidRPr="002D641D">
        <w:rPr>
          <w:szCs w:val="24"/>
        </w:rPr>
        <w:t>ć</w:t>
      </w:r>
      <w:r w:rsidRPr="002D641D">
        <w:rPr>
          <w:spacing w:val="22"/>
          <w:szCs w:val="24"/>
        </w:rPr>
        <w:t xml:space="preserve"> </w:t>
      </w:r>
      <w:r w:rsidRPr="002D641D">
        <w:rPr>
          <w:szCs w:val="24"/>
        </w:rPr>
        <w:t>d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e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n</w:t>
      </w:r>
      <w:r w:rsidRPr="002D641D">
        <w:rPr>
          <w:spacing w:val="-2"/>
          <w:szCs w:val="24"/>
        </w:rPr>
        <w:t>o</w:t>
      </w:r>
      <w:r w:rsidRPr="002D641D">
        <w:rPr>
          <w:szCs w:val="24"/>
        </w:rPr>
        <w:t>,</w:t>
      </w:r>
      <w:r w:rsidRPr="002D641D">
        <w:rPr>
          <w:spacing w:val="22"/>
          <w:szCs w:val="24"/>
        </w:rPr>
        <w:t xml:space="preserve"> 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en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y</w:t>
      </w:r>
      <w:r w:rsidRPr="002D641D">
        <w:rPr>
          <w:spacing w:val="19"/>
          <w:szCs w:val="24"/>
        </w:rPr>
        <w:t xml:space="preserve"> </w:t>
      </w:r>
      <w:r w:rsidRPr="002D641D">
        <w:rPr>
          <w:spacing w:val="1"/>
          <w:szCs w:val="24"/>
        </w:rPr>
        <w:t>st</w:t>
      </w:r>
      <w:r w:rsidRPr="002D641D">
        <w:rPr>
          <w:szCs w:val="24"/>
        </w:rPr>
        <w:t>a</w:t>
      </w:r>
      <w:r w:rsidRPr="002D641D">
        <w:rPr>
          <w:spacing w:val="-1"/>
          <w:szCs w:val="24"/>
        </w:rPr>
        <w:t>l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e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ub</w:t>
      </w:r>
      <w:r w:rsidRPr="002D641D">
        <w:rPr>
          <w:spacing w:val="19"/>
          <w:szCs w:val="24"/>
        </w:rPr>
        <w:t xml:space="preserve"> 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nne</w:t>
      </w:r>
      <w:r w:rsidRPr="002D641D">
        <w:rPr>
          <w:spacing w:val="22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e</w:t>
      </w:r>
      <w:r w:rsidRPr="002D641D">
        <w:rPr>
          <w:spacing w:val="-1"/>
          <w:szCs w:val="24"/>
        </w:rPr>
        <w:t>r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a</w:t>
      </w:r>
      <w:r w:rsidRPr="002D641D">
        <w:rPr>
          <w:spacing w:val="-1"/>
          <w:szCs w:val="24"/>
        </w:rPr>
        <w:t>ł</w:t>
      </w:r>
      <w:r w:rsidRPr="002D641D">
        <w:rPr>
          <w:szCs w:val="24"/>
        </w:rPr>
        <w:t xml:space="preserve">y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aa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cep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ane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ez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4"/>
          <w:szCs w:val="24"/>
        </w:rPr>
        <w:t>I</w:t>
      </w:r>
      <w:r w:rsidRPr="002D641D">
        <w:rPr>
          <w:szCs w:val="24"/>
        </w:rPr>
        <w:t>nż</w:t>
      </w:r>
      <w:r w:rsidRPr="002D641D">
        <w:rPr>
          <w:spacing w:val="-2"/>
          <w:szCs w:val="24"/>
        </w:rPr>
        <w:t>y</w:t>
      </w:r>
      <w:r w:rsidRPr="002D641D">
        <w:rPr>
          <w:spacing w:val="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>a.</w:t>
      </w:r>
    </w:p>
    <w:p w14:paraId="3E493BA8" w14:textId="77777777" w:rsidR="00936EDE" w:rsidRPr="002D641D" w:rsidRDefault="00936EDE" w:rsidP="00997B44">
      <w:pPr>
        <w:widowControl w:val="0"/>
        <w:spacing w:line="249" w:lineRule="exact"/>
        <w:ind w:firstLine="709"/>
        <w:rPr>
          <w:szCs w:val="24"/>
        </w:rPr>
      </w:pPr>
      <w:r w:rsidRPr="002D641D">
        <w:rPr>
          <w:szCs w:val="24"/>
        </w:rPr>
        <w:t>S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n</w:t>
      </w:r>
      <w:r w:rsidRPr="002D641D">
        <w:rPr>
          <w:szCs w:val="24"/>
        </w:rPr>
        <w:t>e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-2"/>
          <w:szCs w:val="24"/>
        </w:rPr>
        <w:t>ś</w:t>
      </w:r>
      <w:r w:rsidRPr="002D641D">
        <w:rPr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a</w:t>
      </w:r>
      <w:r w:rsidRPr="002D641D">
        <w:rPr>
          <w:szCs w:val="24"/>
        </w:rPr>
        <w:t>n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i</w:t>
      </w:r>
      <w:r w:rsidRPr="002D641D">
        <w:rPr>
          <w:spacing w:val="52"/>
          <w:szCs w:val="24"/>
        </w:rPr>
        <w:t xml:space="preserve"> </w:t>
      </w:r>
      <w:r w:rsidRPr="002D641D">
        <w:rPr>
          <w:spacing w:val="1"/>
          <w:szCs w:val="24"/>
        </w:rPr>
        <w:t>s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l</w:t>
      </w:r>
      <w:r w:rsidRPr="002D641D">
        <w:rPr>
          <w:spacing w:val="-2"/>
          <w:szCs w:val="24"/>
        </w:rPr>
        <w:t>n</w:t>
      </w:r>
      <w:r w:rsidRPr="002D641D">
        <w:rPr>
          <w:szCs w:val="24"/>
        </w:rPr>
        <w:t>e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pacing w:val="2"/>
          <w:szCs w:val="24"/>
        </w:rPr>
        <w:t>o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ą</w:t>
      </w:r>
      <w:r w:rsidRPr="002D641D">
        <w:rPr>
          <w:spacing w:val="51"/>
          <w:szCs w:val="24"/>
        </w:rPr>
        <w:t xml:space="preserve"> </w:t>
      </w:r>
      <w:r w:rsidRPr="002D641D">
        <w:rPr>
          <w:szCs w:val="24"/>
        </w:rPr>
        <w:t>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ć</w:t>
      </w:r>
      <w:r w:rsidRPr="002D641D">
        <w:rPr>
          <w:spacing w:val="51"/>
          <w:szCs w:val="24"/>
        </w:rPr>
        <w:t xml:space="preserve"> </w:t>
      </w:r>
      <w:r w:rsidRPr="002D641D">
        <w:rPr>
          <w:szCs w:val="24"/>
        </w:rPr>
        <w:t>d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e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n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ane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-2"/>
          <w:szCs w:val="24"/>
        </w:rPr>
        <w:t>a</w:t>
      </w:r>
      <w:r w:rsidRPr="002D641D">
        <w:rPr>
          <w:spacing w:val="-1"/>
          <w:szCs w:val="24"/>
        </w:rPr>
        <w:t>l</w:t>
      </w:r>
      <w:r w:rsidRPr="002D641D">
        <w:rPr>
          <w:szCs w:val="24"/>
        </w:rPr>
        <w:t>bo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1"/>
          <w:szCs w:val="24"/>
        </w:rPr>
        <w:t>s</w:t>
      </w:r>
      <w:r w:rsidRPr="002D641D">
        <w:rPr>
          <w:spacing w:val="-1"/>
          <w:szCs w:val="24"/>
        </w:rPr>
        <w:t>t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e</w:t>
      </w:r>
      <w:r w:rsidRPr="002D641D">
        <w:rPr>
          <w:spacing w:val="49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e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o</w:t>
      </w:r>
      <w:r w:rsidRPr="002D641D">
        <w:rPr>
          <w:spacing w:val="1"/>
          <w:szCs w:val="24"/>
        </w:rPr>
        <w:t>t</w:t>
      </w:r>
      <w:r w:rsidRPr="002D641D">
        <w:rPr>
          <w:spacing w:val="-2"/>
          <w:szCs w:val="24"/>
        </w:rPr>
        <w:t>n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o</w:t>
      </w:r>
      <w:r w:rsidRPr="002D641D">
        <w:rPr>
          <w:spacing w:val="51"/>
          <w:szCs w:val="24"/>
        </w:rPr>
        <w:t xml:space="preserve"> </w:t>
      </w:r>
      <w:r w:rsidRPr="002D641D">
        <w:rPr>
          <w:szCs w:val="24"/>
        </w:rPr>
        <w:t>u</w:t>
      </w:r>
      <w:r w:rsidRPr="002D641D">
        <w:rPr>
          <w:spacing w:val="-2"/>
          <w:szCs w:val="24"/>
        </w:rPr>
        <w:t>ży</w:t>
      </w:r>
      <w:r w:rsidRPr="002D641D">
        <w:rPr>
          <w:spacing w:val="3"/>
          <w:szCs w:val="24"/>
        </w:rPr>
        <w:t>t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u.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2"/>
          <w:szCs w:val="24"/>
        </w:rPr>
        <w:t>T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p</w:t>
      </w:r>
      <w:r w:rsidRPr="002D641D">
        <w:rPr>
          <w:spacing w:val="51"/>
          <w:szCs w:val="24"/>
        </w:rPr>
        <w:t xml:space="preserve"> </w:t>
      </w:r>
      <w:r w:rsidRPr="002D641D">
        <w:rPr>
          <w:spacing w:val="1"/>
          <w:szCs w:val="24"/>
        </w:rPr>
        <w:t>ś</w:t>
      </w:r>
      <w:r w:rsidRPr="002D641D">
        <w:rPr>
          <w:spacing w:val="-2"/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an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i</w:t>
      </w:r>
      <w:r w:rsidRPr="002D641D">
        <w:rPr>
          <w:spacing w:val="52"/>
          <w:szCs w:val="24"/>
        </w:rPr>
        <w:t xml:space="preserve"> </w:t>
      </w:r>
      <w:r w:rsidRPr="002D641D">
        <w:rPr>
          <w:spacing w:val="-2"/>
          <w:szCs w:val="24"/>
        </w:rPr>
        <w:t>o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 xml:space="preserve">az 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po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ób</w:t>
      </w:r>
      <w:r w:rsidRPr="002D641D">
        <w:rPr>
          <w:spacing w:val="-2"/>
          <w:szCs w:val="24"/>
        </w:rPr>
        <w:t xml:space="preserve"> </w:t>
      </w:r>
      <w:r w:rsidRPr="002D641D">
        <w:rPr>
          <w:spacing w:val="1"/>
          <w:szCs w:val="24"/>
        </w:rPr>
        <w:t>j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>j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g</w:t>
      </w:r>
      <w:r w:rsidRPr="002D641D">
        <w:rPr>
          <w:spacing w:val="1"/>
          <w:szCs w:val="24"/>
        </w:rPr>
        <w:t>ł</w:t>
      </w:r>
      <w:r w:rsidRPr="002D641D">
        <w:rPr>
          <w:szCs w:val="24"/>
        </w:rPr>
        <w:t>ęb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w</w:t>
      </w:r>
      <w:r w:rsidRPr="002D641D">
        <w:rPr>
          <w:spacing w:val="-1"/>
          <w:szCs w:val="24"/>
        </w:rPr>
        <w:t xml:space="preserve"> </w:t>
      </w:r>
      <w:r w:rsidRPr="002D641D">
        <w:rPr>
          <w:spacing w:val="-2"/>
          <w:szCs w:val="24"/>
        </w:rPr>
        <w:t>g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unt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u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i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ć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zg</w:t>
      </w:r>
      <w:r w:rsidRPr="002D641D">
        <w:rPr>
          <w:szCs w:val="24"/>
        </w:rPr>
        <w:t>odny z</w:t>
      </w:r>
      <w:r w:rsidRPr="002D641D">
        <w:rPr>
          <w:spacing w:val="-2"/>
          <w:szCs w:val="24"/>
        </w:rPr>
        <w:t xml:space="preserve"> </w:t>
      </w:r>
      <w:r w:rsidR="00615063">
        <w:rPr>
          <w:spacing w:val="-1"/>
          <w:szCs w:val="24"/>
        </w:rPr>
        <w:t>d</w:t>
      </w:r>
      <w:r w:rsidRPr="002D641D">
        <w:rPr>
          <w:spacing w:val="2"/>
          <w:szCs w:val="24"/>
        </w:rPr>
        <w:t>o</w:t>
      </w:r>
      <w:r w:rsidRPr="002D641D">
        <w:rPr>
          <w:szCs w:val="24"/>
        </w:rPr>
        <w:t>ku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en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c</w:t>
      </w:r>
      <w:r w:rsidRPr="002D641D">
        <w:rPr>
          <w:spacing w:val="3"/>
          <w:szCs w:val="24"/>
        </w:rPr>
        <w:t>j</w:t>
      </w:r>
      <w:r w:rsidRPr="002D641D">
        <w:rPr>
          <w:szCs w:val="24"/>
        </w:rPr>
        <w:t>ą</w:t>
      </w:r>
      <w:r w:rsidRPr="002D641D">
        <w:rPr>
          <w:spacing w:val="1"/>
          <w:szCs w:val="24"/>
        </w:rPr>
        <w:t xml:space="preserve"> </w:t>
      </w:r>
      <w:r w:rsidR="00615063">
        <w:rPr>
          <w:spacing w:val="-3"/>
          <w:szCs w:val="24"/>
        </w:rPr>
        <w:t>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o</w:t>
      </w:r>
      <w:r w:rsidRPr="002D641D">
        <w:rPr>
          <w:spacing w:val="1"/>
          <w:szCs w:val="24"/>
        </w:rPr>
        <w:t>j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ą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i</w:t>
      </w:r>
      <w:r w:rsidRPr="002D641D">
        <w:rPr>
          <w:spacing w:val="-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</w:t>
      </w:r>
      <w:r w:rsidRPr="002D641D">
        <w:rPr>
          <w:spacing w:val="-1"/>
          <w:szCs w:val="24"/>
        </w:rPr>
        <w:t>l</w:t>
      </w:r>
      <w:r w:rsidRPr="002D641D">
        <w:rPr>
          <w:szCs w:val="24"/>
        </w:rPr>
        <w:t>ece</w:t>
      </w:r>
      <w:r w:rsidRPr="002D641D">
        <w:rPr>
          <w:spacing w:val="-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i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4"/>
          <w:szCs w:val="24"/>
        </w:rPr>
        <w:t>I</w:t>
      </w:r>
      <w:r w:rsidRPr="002D641D">
        <w:rPr>
          <w:spacing w:val="2"/>
          <w:szCs w:val="24"/>
        </w:rPr>
        <w:t>n</w:t>
      </w:r>
      <w:r w:rsidRPr="002D641D">
        <w:rPr>
          <w:szCs w:val="24"/>
        </w:rPr>
        <w:t>ż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a.</w:t>
      </w:r>
    </w:p>
    <w:p w14:paraId="3E493BA9" w14:textId="77777777" w:rsidR="00936EDE" w:rsidRPr="002D641D" w:rsidRDefault="00936EDE" w:rsidP="000D70C3">
      <w:pPr>
        <w:widowControl w:val="0"/>
        <w:spacing w:before="1"/>
        <w:ind w:firstLine="709"/>
        <w:rPr>
          <w:szCs w:val="24"/>
        </w:rPr>
      </w:pPr>
      <w:r w:rsidRPr="002D641D">
        <w:rPr>
          <w:szCs w:val="24"/>
        </w:rPr>
        <w:t xml:space="preserve">Po 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y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onan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 xml:space="preserve">u </w:t>
      </w:r>
      <w:r w:rsidRPr="002D641D">
        <w:rPr>
          <w:spacing w:val="-1"/>
          <w:szCs w:val="24"/>
        </w:rPr>
        <w:t>r</w:t>
      </w:r>
      <w:r w:rsidRPr="002D641D">
        <w:rPr>
          <w:szCs w:val="24"/>
        </w:rPr>
        <w:t>obót</w:t>
      </w:r>
      <w:r w:rsidRPr="002D641D">
        <w:rPr>
          <w:spacing w:val="-1"/>
          <w:szCs w:val="24"/>
        </w:rPr>
        <w:t xml:space="preserve"> </w:t>
      </w:r>
      <w:r w:rsidRPr="002D641D">
        <w:rPr>
          <w:spacing w:val="1"/>
          <w:szCs w:val="24"/>
        </w:rPr>
        <w:t>ś</w:t>
      </w:r>
      <w:r w:rsidRPr="002D641D">
        <w:rPr>
          <w:spacing w:val="-2"/>
          <w:szCs w:val="24"/>
        </w:rPr>
        <w:t>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an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ę</w:t>
      </w:r>
      <w:r w:rsidRPr="002D641D">
        <w:rPr>
          <w:spacing w:val="1"/>
          <w:szCs w:val="24"/>
        </w:rPr>
        <w:t xml:space="preserve"> s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ną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n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ż</w:t>
      </w:r>
      <w:r w:rsidRPr="002D641D">
        <w:rPr>
          <w:szCs w:val="24"/>
        </w:rPr>
        <w:t>y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u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unąć,</w:t>
      </w:r>
      <w:r w:rsidRPr="002D641D">
        <w:rPr>
          <w:spacing w:val="-2"/>
          <w:szCs w:val="24"/>
        </w:rPr>
        <w:t xml:space="preserve"> z</w:t>
      </w:r>
      <w:r w:rsidRPr="002D641D">
        <w:rPr>
          <w:szCs w:val="24"/>
        </w:rPr>
        <w:t>aś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s</w:t>
      </w:r>
      <w:r w:rsidRPr="002D641D">
        <w:rPr>
          <w:spacing w:val="1"/>
          <w:szCs w:val="24"/>
        </w:rPr>
        <w:t>t</w:t>
      </w:r>
      <w:r w:rsidRPr="002D641D">
        <w:rPr>
          <w:spacing w:val="-2"/>
          <w:szCs w:val="24"/>
        </w:rPr>
        <w:t>a</w:t>
      </w:r>
      <w:r w:rsidRPr="002D641D">
        <w:rPr>
          <w:spacing w:val="1"/>
          <w:szCs w:val="24"/>
        </w:rPr>
        <w:t>ł</w:t>
      </w:r>
      <w:r w:rsidRPr="002D641D">
        <w:rPr>
          <w:szCs w:val="24"/>
        </w:rPr>
        <w:t>ą</w:t>
      </w:r>
      <w:r w:rsidRPr="002D641D">
        <w:rPr>
          <w:spacing w:val="1"/>
          <w:szCs w:val="24"/>
        </w:rPr>
        <w:t xml:space="preserve"> s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-1"/>
          <w:szCs w:val="24"/>
        </w:rPr>
        <w:t>l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nę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s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pać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g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un</w:t>
      </w:r>
      <w:r w:rsidRPr="002D641D">
        <w:rPr>
          <w:spacing w:val="-1"/>
          <w:szCs w:val="24"/>
        </w:rPr>
        <w:t>t</w:t>
      </w:r>
      <w:r w:rsidRPr="002D641D">
        <w:rPr>
          <w:szCs w:val="24"/>
        </w:rPr>
        <w:t>em</w:t>
      </w:r>
      <w:r w:rsidRPr="002D641D">
        <w:rPr>
          <w:spacing w:val="-3"/>
          <w:szCs w:val="24"/>
        </w:rPr>
        <w:t xml:space="preserve"> </w:t>
      </w:r>
      <w:r w:rsidRPr="002D641D">
        <w:rPr>
          <w:szCs w:val="24"/>
        </w:rPr>
        <w:t>i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>ęśc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ć.</w:t>
      </w:r>
    </w:p>
    <w:p w14:paraId="3E493BAA" w14:textId="77777777" w:rsidR="00936EDE" w:rsidRPr="002D641D" w:rsidRDefault="00936EDE" w:rsidP="000D70C3">
      <w:pPr>
        <w:widowControl w:val="0"/>
        <w:spacing w:before="1" w:line="254" w:lineRule="exact"/>
        <w:ind w:firstLine="709"/>
        <w:rPr>
          <w:szCs w:val="24"/>
        </w:rPr>
      </w:pPr>
      <w:r w:rsidRPr="002D641D">
        <w:rPr>
          <w:szCs w:val="24"/>
        </w:rPr>
        <w:t>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y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echan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nym</w:t>
      </w:r>
      <w:r w:rsidRPr="002D641D">
        <w:rPr>
          <w:spacing w:val="4"/>
          <w:szCs w:val="24"/>
        </w:rPr>
        <w:t xml:space="preserve"> </w:t>
      </w:r>
      <w:r w:rsidRPr="002D641D">
        <w:rPr>
          <w:spacing w:val="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</w:t>
      </w:r>
      <w:r w:rsidRPr="002D641D">
        <w:rPr>
          <w:spacing w:val="2"/>
          <w:szCs w:val="24"/>
        </w:rPr>
        <w:t>n</w:t>
      </w:r>
      <w:r w:rsidRPr="002D641D">
        <w:rPr>
          <w:szCs w:val="24"/>
        </w:rPr>
        <w:t>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u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opu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nna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ć</w:t>
      </w:r>
      <w:r w:rsidRPr="002D641D">
        <w:rPr>
          <w:spacing w:val="8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o</w:t>
      </w:r>
      <w:r w:rsidRPr="002D641D">
        <w:rPr>
          <w:spacing w:val="1"/>
          <w:szCs w:val="24"/>
        </w:rPr>
        <w:t>st</w:t>
      </w:r>
      <w:r w:rsidRPr="002D641D">
        <w:rPr>
          <w:szCs w:val="24"/>
        </w:rPr>
        <w:t>a</w:t>
      </w:r>
      <w:r w:rsidRPr="002D641D">
        <w:rPr>
          <w:spacing w:val="-1"/>
          <w:szCs w:val="24"/>
        </w:rPr>
        <w:t>w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o</w:t>
      </w:r>
      <w:r w:rsidRPr="002D641D">
        <w:rPr>
          <w:szCs w:val="24"/>
        </w:rPr>
        <w:t>na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n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edo</w:t>
      </w:r>
      <w:r w:rsidRPr="002D641D">
        <w:rPr>
          <w:spacing w:val="-2"/>
          <w:szCs w:val="24"/>
        </w:rPr>
        <w:t>b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ana</w:t>
      </w:r>
      <w:r w:rsidRPr="002D641D">
        <w:rPr>
          <w:spacing w:val="3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rst</w:t>
      </w:r>
      <w:r w:rsidRPr="002D641D">
        <w:rPr>
          <w:spacing w:val="-3"/>
          <w:szCs w:val="24"/>
        </w:rPr>
        <w:t>w</w:t>
      </w:r>
      <w:r w:rsidRPr="002D641D">
        <w:rPr>
          <w:szCs w:val="24"/>
        </w:rPr>
        <w:t>a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2"/>
          <w:szCs w:val="24"/>
        </w:rPr>
        <w:t>g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un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u,</w:t>
      </w:r>
      <w:r w:rsidRPr="002D641D">
        <w:rPr>
          <w:spacing w:val="5"/>
          <w:szCs w:val="24"/>
        </w:rPr>
        <w:t xml:space="preserve"> </w:t>
      </w:r>
      <w:r w:rsidRPr="002D641D">
        <w:rPr>
          <w:szCs w:val="24"/>
        </w:rPr>
        <w:t>o</w:t>
      </w:r>
      <w:r w:rsidRPr="002D641D">
        <w:rPr>
          <w:spacing w:val="5"/>
          <w:szCs w:val="24"/>
        </w:rPr>
        <w:t xml:space="preserve"> </w:t>
      </w:r>
      <w:r w:rsidRPr="002D641D">
        <w:rPr>
          <w:spacing w:val="-2"/>
          <w:szCs w:val="24"/>
        </w:rPr>
        <w:t>g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ubo</w:t>
      </w:r>
      <w:r w:rsidRPr="002D641D">
        <w:rPr>
          <w:spacing w:val="1"/>
          <w:szCs w:val="24"/>
        </w:rPr>
        <w:t>ś</w:t>
      </w:r>
      <w:r w:rsidRPr="002D641D">
        <w:rPr>
          <w:spacing w:val="-2"/>
          <w:szCs w:val="24"/>
        </w:rPr>
        <w:t>c</w:t>
      </w:r>
      <w:r w:rsidRPr="002D641D">
        <w:rPr>
          <w:spacing w:val="-1"/>
          <w:szCs w:val="24"/>
        </w:rPr>
        <w:t>i</w:t>
      </w:r>
      <w:r w:rsidRPr="002D641D">
        <w:rPr>
          <w:szCs w:val="24"/>
        </w:rPr>
        <w:t>, co</w:t>
      </w:r>
      <w:r w:rsidR="00527FC4">
        <w:rPr>
          <w:szCs w:val="24"/>
        </w:rPr>
        <w:t xml:space="preserve"> </w:t>
      </w:r>
      <w:r w:rsidRPr="002D641D">
        <w:rPr>
          <w:szCs w:val="24"/>
        </w:rPr>
        <w:t>n</w:t>
      </w:r>
      <w:r w:rsidRPr="002D641D">
        <w:rPr>
          <w:spacing w:val="-2"/>
          <w:szCs w:val="24"/>
        </w:rPr>
        <w:t>a</w:t>
      </w:r>
      <w:r w:rsidRPr="002D641D">
        <w:rPr>
          <w:spacing w:val="3"/>
          <w:szCs w:val="24"/>
        </w:rPr>
        <w:t>j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 xml:space="preserve">j </w:t>
      </w:r>
      <w:r w:rsidRPr="002D641D">
        <w:rPr>
          <w:spacing w:val="21"/>
          <w:szCs w:val="24"/>
        </w:rPr>
        <w:t xml:space="preserve"> </w:t>
      </w:r>
      <w:r w:rsidRPr="002D641D">
        <w:rPr>
          <w:spacing w:val="-2"/>
          <w:szCs w:val="24"/>
        </w:rPr>
        <w:t>2</w:t>
      </w:r>
      <w:r w:rsidRPr="002D641D">
        <w:rPr>
          <w:szCs w:val="24"/>
        </w:rPr>
        <w:t>0</w:t>
      </w:r>
      <w:r w:rsidR="000D70C3" w:rsidRPr="002D641D">
        <w:rPr>
          <w:szCs w:val="24"/>
        </w:rPr>
        <w:t> </w:t>
      </w:r>
      <w:r w:rsidRPr="002D641D">
        <w:rPr>
          <w:szCs w:val="24"/>
        </w:rPr>
        <w:t xml:space="preserve">cm </w:t>
      </w:r>
      <w:r w:rsidRPr="002D641D">
        <w:rPr>
          <w:spacing w:val="14"/>
          <w:szCs w:val="24"/>
        </w:rPr>
        <w:t xml:space="preserve"> </w:t>
      </w:r>
      <w:r w:rsidRPr="002D641D">
        <w:rPr>
          <w:szCs w:val="24"/>
        </w:rPr>
        <w:t xml:space="preserve">od </w:t>
      </w:r>
      <w:r w:rsidRPr="002D641D">
        <w:rPr>
          <w:spacing w:val="17"/>
          <w:szCs w:val="24"/>
        </w:rPr>
        <w:t xml:space="preserve"> </w:t>
      </w:r>
      <w:r w:rsidRPr="002D641D">
        <w:rPr>
          <w:spacing w:val="2"/>
          <w:szCs w:val="24"/>
        </w:rPr>
        <w:t>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o</w:t>
      </w:r>
      <w:r w:rsidRPr="002D641D">
        <w:rPr>
          <w:spacing w:val="3"/>
          <w:szCs w:val="24"/>
        </w:rPr>
        <w:t>j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a</w:t>
      </w:r>
      <w:r w:rsidRPr="002D641D">
        <w:rPr>
          <w:szCs w:val="24"/>
        </w:rPr>
        <w:t>ne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 xml:space="preserve">o </w:t>
      </w:r>
      <w:r w:rsidRPr="002D641D">
        <w:rPr>
          <w:spacing w:val="17"/>
          <w:szCs w:val="24"/>
        </w:rPr>
        <w:t xml:space="preserve"> </w:t>
      </w:r>
      <w:r w:rsidRPr="002D641D">
        <w:rPr>
          <w:szCs w:val="24"/>
        </w:rPr>
        <w:t xml:space="preserve">dna </w:t>
      </w:r>
      <w:r w:rsidRPr="002D641D">
        <w:rPr>
          <w:spacing w:val="18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pacing w:val="2"/>
          <w:szCs w:val="24"/>
        </w:rPr>
        <w:t>o</w:t>
      </w:r>
      <w:r w:rsidRPr="002D641D">
        <w:rPr>
          <w:szCs w:val="24"/>
        </w:rPr>
        <w:t xml:space="preserve">pu. </w:t>
      </w:r>
      <w:r w:rsidRPr="002D641D">
        <w:rPr>
          <w:spacing w:val="17"/>
          <w:szCs w:val="24"/>
        </w:rPr>
        <w:t xml:space="preserve"> </w:t>
      </w:r>
      <w:r w:rsidRPr="002D641D">
        <w:rPr>
          <w:szCs w:val="24"/>
        </w:rPr>
        <w:t>Wa</w:t>
      </w:r>
      <w:r w:rsidRPr="002D641D">
        <w:rPr>
          <w:spacing w:val="-1"/>
          <w:szCs w:val="24"/>
        </w:rPr>
        <w:t>r</w:t>
      </w:r>
      <w:r w:rsidRPr="002D641D">
        <w:rPr>
          <w:spacing w:val="1"/>
          <w:szCs w:val="24"/>
        </w:rPr>
        <w:t>st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 xml:space="preserve">a </w:t>
      </w:r>
      <w:r w:rsidRPr="002D641D">
        <w:rPr>
          <w:spacing w:val="15"/>
          <w:szCs w:val="24"/>
        </w:rPr>
        <w:t xml:space="preserve"> 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 xml:space="preserve">a </w:t>
      </w:r>
      <w:r w:rsidRPr="002D641D">
        <w:rPr>
          <w:spacing w:val="18"/>
          <w:szCs w:val="24"/>
        </w:rPr>
        <w:t xml:space="preserve"> </w:t>
      </w:r>
      <w:r w:rsidRPr="002D641D">
        <w:rPr>
          <w:szCs w:val="24"/>
        </w:rPr>
        <w:t>po</w:t>
      </w:r>
      <w:r w:rsidRPr="002D641D">
        <w:rPr>
          <w:spacing w:val="-1"/>
          <w:szCs w:val="24"/>
        </w:rPr>
        <w:t>wi</w:t>
      </w:r>
      <w:r w:rsidRPr="002D641D">
        <w:rPr>
          <w:szCs w:val="24"/>
        </w:rPr>
        <w:t xml:space="preserve">nna </w:t>
      </w:r>
      <w:r w:rsidRPr="002D641D">
        <w:rPr>
          <w:spacing w:val="15"/>
          <w:szCs w:val="24"/>
        </w:rPr>
        <w:t xml:space="preserve"> </w:t>
      </w:r>
      <w:r w:rsidRPr="002D641D">
        <w:rPr>
          <w:szCs w:val="24"/>
        </w:rPr>
        <w:t>b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 xml:space="preserve">ć </w:t>
      </w:r>
      <w:r w:rsidRPr="002D641D">
        <w:rPr>
          <w:spacing w:val="18"/>
          <w:szCs w:val="24"/>
        </w:rPr>
        <w:t xml:space="preserve"> </w:t>
      </w:r>
      <w:r w:rsidRPr="002D641D">
        <w:rPr>
          <w:szCs w:val="24"/>
        </w:rPr>
        <w:t>u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un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ę</w:t>
      </w:r>
      <w:r w:rsidRPr="002D641D">
        <w:rPr>
          <w:spacing w:val="-1"/>
          <w:szCs w:val="24"/>
        </w:rPr>
        <w:t>t</w:t>
      </w:r>
      <w:r w:rsidRPr="002D641D">
        <w:rPr>
          <w:szCs w:val="24"/>
        </w:rPr>
        <w:t xml:space="preserve">a </w:t>
      </w:r>
      <w:r w:rsidRPr="002D641D">
        <w:rPr>
          <w:spacing w:val="18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ę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 xml:space="preserve">e </w:t>
      </w:r>
      <w:r w:rsidRPr="002D641D">
        <w:rPr>
          <w:spacing w:val="18"/>
          <w:szCs w:val="24"/>
        </w:rPr>
        <w:t xml:space="preserve"> </w:t>
      </w:r>
      <w:r w:rsidRPr="002D641D">
        <w:rPr>
          <w:spacing w:val="1"/>
          <w:szCs w:val="24"/>
        </w:rPr>
        <w:t>l</w:t>
      </w:r>
      <w:r w:rsidRPr="002D641D">
        <w:rPr>
          <w:spacing w:val="-2"/>
          <w:szCs w:val="24"/>
        </w:rPr>
        <w:t>u</w:t>
      </w:r>
      <w:r w:rsidRPr="002D641D">
        <w:rPr>
          <w:szCs w:val="24"/>
        </w:rPr>
        <w:t xml:space="preserve">b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echan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z</w:t>
      </w:r>
      <w:r w:rsidRPr="002D641D">
        <w:rPr>
          <w:spacing w:val="-2"/>
          <w:szCs w:val="24"/>
        </w:rPr>
        <w:t xml:space="preserve"> z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>st</w:t>
      </w:r>
      <w:r w:rsidRPr="002D641D">
        <w:rPr>
          <w:spacing w:val="-2"/>
          <w:szCs w:val="24"/>
        </w:rPr>
        <w:t>o</w:t>
      </w:r>
      <w:r w:rsidRPr="002D641D">
        <w:rPr>
          <w:spacing w:val="1"/>
          <w:szCs w:val="24"/>
        </w:rPr>
        <w:t>s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em</w:t>
      </w:r>
      <w:r w:rsidRPr="002D641D">
        <w:rPr>
          <w:spacing w:val="-3"/>
          <w:szCs w:val="24"/>
        </w:rPr>
        <w:t xml:space="preserve"> 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opa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>i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z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op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z</w:t>
      </w:r>
      <w:r w:rsidRPr="002D641D">
        <w:rPr>
          <w:spacing w:val="-2"/>
          <w:szCs w:val="24"/>
        </w:rPr>
        <w:t>y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ądo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an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em</w:t>
      </w:r>
      <w:r w:rsidRPr="002D641D">
        <w:rPr>
          <w:spacing w:val="-3"/>
          <w:szCs w:val="24"/>
        </w:rPr>
        <w:t xml:space="preserve"> </w:t>
      </w:r>
      <w:r w:rsidRPr="002D641D">
        <w:rPr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 xml:space="preserve"> </w:t>
      </w:r>
      <w:r w:rsidRPr="002D641D">
        <w:rPr>
          <w:spacing w:val="-2"/>
          <w:szCs w:val="24"/>
        </w:rPr>
        <w:t>p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zCs w:val="24"/>
        </w:rPr>
        <w:t>od</w:t>
      </w:r>
      <w:r w:rsidRPr="002D641D">
        <w:rPr>
          <w:spacing w:val="-2"/>
          <w:szCs w:val="24"/>
        </w:rPr>
        <w:t>u</w:t>
      </w:r>
      <w:r w:rsidRPr="002D641D">
        <w:rPr>
          <w:spacing w:val="1"/>
          <w:szCs w:val="24"/>
        </w:rPr>
        <w:t>j</w:t>
      </w:r>
      <w:r w:rsidRPr="002D641D">
        <w:rPr>
          <w:szCs w:val="24"/>
        </w:rPr>
        <w:t>ąc</w:t>
      </w:r>
      <w:r w:rsidRPr="002D641D">
        <w:rPr>
          <w:spacing w:val="-2"/>
          <w:szCs w:val="24"/>
        </w:rPr>
        <w:t>y</w:t>
      </w:r>
      <w:r w:rsidRPr="002D641D">
        <w:rPr>
          <w:szCs w:val="24"/>
        </w:rPr>
        <w:t>m</w:t>
      </w:r>
      <w:r w:rsidRPr="002D641D">
        <w:rPr>
          <w:spacing w:val="-3"/>
          <w:szCs w:val="24"/>
        </w:rPr>
        <w:t xml:space="preserve"> </w:t>
      </w:r>
      <w:r w:rsidRPr="002D641D">
        <w:rPr>
          <w:spacing w:val="1"/>
          <w:szCs w:val="24"/>
        </w:rPr>
        <w:t>s</w:t>
      </w:r>
      <w:r w:rsidRPr="002D641D">
        <w:rPr>
          <w:spacing w:val="2"/>
          <w:szCs w:val="24"/>
        </w:rPr>
        <w:t>p</w:t>
      </w:r>
      <w:r w:rsidRPr="002D641D">
        <w:rPr>
          <w:szCs w:val="24"/>
        </w:rPr>
        <w:t>u</w:t>
      </w:r>
      <w:r w:rsidRPr="002D641D">
        <w:rPr>
          <w:spacing w:val="1"/>
          <w:szCs w:val="24"/>
        </w:rPr>
        <w:t>l</w:t>
      </w:r>
      <w:r w:rsidRPr="002D641D">
        <w:rPr>
          <w:szCs w:val="24"/>
        </w:rPr>
        <w:t>ch</w:t>
      </w:r>
      <w:r w:rsidRPr="002D641D">
        <w:rPr>
          <w:spacing w:val="-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>a</w:t>
      </w:r>
      <w:r w:rsidRPr="002D641D">
        <w:rPr>
          <w:spacing w:val="1"/>
          <w:szCs w:val="24"/>
        </w:rPr>
        <w:t xml:space="preserve"> </w:t>
      </w:r>
      <w:r w:rsidRPr="006F30D7">
        <w:rPr>
          <w:spacing w:val="-2"/>
          <w:szCs w:val="24"/>
        </w:rPr>
        <w:t>g</w:t>
      </w:r>
      <w:r w:rsidRPr="006F30D7">
        <w:rPr>
          <w:spacing w:val="1"/>
          <w:szCs w:val="24"/>
        </w:rPr>
        <w:t>r</w:t>
      </w:r>
      <w:r w:rsidRPr="006F30D7">
        <w:rPr>
          <w:szCs w:val="24"/>
        </w:rPr>
        <w:t>u</w:t>
      </w:r>
      <w:r w:rsidRPr="006F30D7">
        <w:rPr>
          <w:spacing w:val="-2"/>
          <w:szCs w:val="24"/>
        </w:rPr>
        <w:t>n</w:t>
      </w:r>
      <w:r w:rsidRPr="006F30D7">
        <w:rPr>
          <w:spacing w:val="1"/>
          <w:szCs w:val="24"/>
        </w:rPr>
        <w:t>t</w:t>
      </w:r>
      <w:r w:rsidRPr="006F30D7">
        <w:rPr>
          <w:szCs w:val="24"/>
        </w:rPr>
        <w:t>u</w:t>
      </w:r>
      <w:r w:rsidRPr="002D641D">
        <w:rPr>
          <w:szCs w:val="24"/>
        </w:rPr>
        <w:t>.</w:t>
      </w:r>
    </w:p>
    <w:p w14:paraId="3E493BAB" w14:textId="77777777" w:rsidR="00936EDE" w:rsidRPr="002D641D" w:rsidRDefault="00936EDE" w:rsidP="000D70C3">
      <w:pPr>
        <w:widowControl w:val="0"/>
        <w:spacing w:before="1" w:line="254" w:lineRule="exact"/>
        <w:ind w:firstLine="709"/>
        <w:rPr>
          <w:szCs w:val="24"/>
        </w:rPr>
      </w:pPr>
      <w:r w:rsidRPr="002D641D">
        <w:rPr>
          <w:spacing w:val="-1"/>
          <w:szCs w:val="24"/>
        </w:rPr>
        <w:t>O</w:t>
      </w:r>
      <w:r w:rsidRPr="002D641D">
        <w:rPr>
          <w:szCs w:val="24"/>
        </w:rPr>
        <w:t>dch</w:t>
      </w:r>
      <w:r w:rsidRPr="002D641D">
        <w:rPr>
          <w:spacing w:val="-2"/>
          <w:szCs w:val="24"/>
        </w:rPr>
        <w:t>y</w:t>
      </w:r>
      <w:r w:rsidRPr="002D641D">
        <w:rPr>
          <w:spacing w:val="1"/>
          <w:szCs w:val="24"/>
        </w:rPr>
        <w:t>ł</w:t>
      </w:r>
      <w:r w:rsidRPr="002D641D">
        <w:rPr>
          <w:spacing w:val="-2"/>
          <w:szCs w:val="24"/>
        </w:rPr>
        <w:t>k</w:t>
      </w:r>
      <w:r w:rsidRPr="002D641D">
        <w:rPr>
          <w:szCs w:val="24"/>
        </w:rPr>
        <w:t xml:space="preserve">i </w:t>
      </w:r>
      <w:r w:rsidRPr="002D641D">
        <w:rPr>
          <w:spacing w:val="13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ędn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 xml:space="preserve">j </w:t>
      </w:r>
      <w:r w:rsidRPr="002D641D">
        <w:rPr>
          <w:spacing w:val="16"/>
          <w:szCs w:val="24"/>
        </w:rPr>
        <w:t xml:space="preserve"> 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yk</w:t>
      </w:r>
      <w:r w:rsidRPr="002D641D">
        <w:rPr>
          <w:szCs w:val="24"/>
        </w:rPr>
        <w:t>on</w:t>
      </w:r>
      <w:r w:rsidRPr="002D641D">
        <w:rPr>
          <w:spacing w:val="3"/>
          <w:szCs w:val="24"/>
        </w:rPr>
        <w:t>a</w:t>
      </w:r>
      <w:r w:rsidRPr="002D641D">
        <w:rPr>
          <w:szCs w:val="24"/>
        </w:rPr>
        <w:t>ne</w:t>
      </w:r>
      <w:r w:rsidRPr="002D641D">
        <w:rPr>
          <w:spacing w:val="-2"/>
          <w:szCs w:val="24"/>
        </w:rPr>
        <w:t>g</w:t>
      </w:r>
      <w:r w:rsidRPr="002D641D">
        <w:rPr>
          <w:szCs w:val="24"/>
        </w:rPr>
        <w:t xml:space="preserve">o </w:t>
      </w:r>
      <w:r w:rsidRPr="002D641D">
        <w:rPr>
          <w:spacing w:val="12"/>
          <w:szCs w:val="24"/>
        </w:rPr>
        <w:t xml:space="preserve"> </w:t>
      </w:r>
      <w:r w:rsidRPr="002D641D">
        <w:rPr>
          <w:szCs w:val="24"/>
        </w:rPr>
        <w:t>pod</w:t>
      </w:r>
      <w:r w:rsidRPr="002D641D">
        <w:rPr>
          <w:spacing w:val="1"/>
          <w:szCs w:val="24"/>
        </w:rPr>
        <w:t>ł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ż</w:t>
      </w:r>
      <w:r w:rsidRPr="002D641D">
        <w:rPr>
          <w:szCs w:val="24"/>
        </w:rPr>
        <w:t xml:space="preserve">a </w:t>
      </w:r>
      <w:r w:rsidRPr="002D641D">
        <w:rPr>
          <w:spacing w:val="13"/>
          <w:szCs w:val="24"/>
        </w:rPr>
        <w:t xml:space="preserve"> </w:t>
      </w:r>
      <w:r w:rsidRPr="002D641D">
        <w:rPr>
          <w:szCs w:val="24"/>
        </w:rPr>
        <w:t xml:space="preserve">od </w:t>
      </w:r>
      <w:r w:rsidRPr="002D641D">
        <w:rPr>
          <w:spacing w:val="12"/>
          <w:szCs w:val="24"/>
        </w:rPr>
        <w:t xml:space="preserve"> 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ędn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 xml:space="preserve">j </w:t>
      </w:r>
      <w:r w:rsidRPr="002D641D">
        <w:rPr>
          <w:spacing w:val="13"/>
          <w:szCs w:val="24"/>
        </w:rPr>
        <w:t xml:space="preserve"> 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e</w:t>
      </w:r>
      <w:r w:rsidRPr="002D641D">
        <w:rPr>
          <w:spacing w:val="1"/>
          <w:szCs w:val="24"/>
        </w:rPr>
        <w:t>śl</w:t>
      </w:r>
      <w:r w:rsidRPr="002D641D">
        <w:rPr>
          <w:szCs w:val="24"/>
        </w:rPr>
        <w:t>on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 xml:space="preserve">j </w:t>
      </w:r>
      <w:r w:rsidRPr="002D641D">
        <w:rPr>
          <w:spacing w:val="13"/>
          <w:szCs w:val="24"/>
        </w:rPr>
        <w:t xml:space="preserve"> </w:t>
      </w:r>
      <w:r w:rsidRPr="002D641D">
        <w:rPr>
          <w:szCs w:val="24"/>
        </w:rPr>
        <w:t xml:space="preserve">w </w:t>
      </w:r>
      <w:r w:rsidRPr="002D641D">
        <w:rPr>
          <w:spacing w:val="11"/>
          <w:szCs w:val="24"/>
        </w:rPr>
        <w:t xml:space="preserve"> </w:t>
      </w:r>
      <w:r w:rsidR="00527FC4">
        <w:rPr>
          <w:spacing w:val="-1"/>
          <w:szCs w:val="24"/>
        </w:rPr>
        <w:t>d</w:t>
      </w:r>
      <w:r w:rsidRPr="002D641D">
        <w:rPr>
          <w:szCs w:val="24"/>
        </w:rPr>
        <w:t>o</w:t>
      </w:r>
      <w:r w:rsidRPr="002D641D">
        <w:rPr>
          <w:spacing w:val="-2"/>
          <w:szCs w:val="24"/>
        </w:rPr>
        <w:t>k</w:t>
      </w:r>
      <w:r w:rsidRPr="002D641D">
        <w:rPr>
          <w:spacing w:val="2"/>
          <w:szCs w:val="24"/>
        </w:rPr>
        <w:t>u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en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a</w:t>
      </w:r>
      <w:r w:rsidRPr="002D641D">
        <w:rPr>
          <w:spacing w:val="-2"/>
          <w:szCs w:val="24"/>
        </w:rPr>
        <w:t>c</w:t>
      </w:r>
      <w:r w:rsidRPr="002D641D">
        <w:rPr>
          <w:spacing w:val="1"/>
          <w:szCs w:val="24"/>
        </w:rPr>
        <w:t>j</w:t>
      </w:r>
      <w:r w:rsidRPr="002D641D">
        <w:rPr>
          <w:szCs w:val="24"/>
        </w:rPr>
        <w:t xml:space="preserve">i </w:t>
      </w:r>
      <w:r w:rsidRPr="002D641D">
        <w:rPr>
          <w:spacing w:val="13"/>
          <w:szCs w:val="24"/>
        </w:rPr>
        <w:t xml:space="preserve"> </w:t>
      </w:r>
      <w:r w:rsidR="00527FC4">
        <w:rPr>
          <w:szCs w:val="24"/>
        </w:rPr>
        <w:t>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o</w:t>
      </w:r>
      <w:r w:rsidRPr="002D641D">
        <w:rPr>
          <w:spacing w:val="1"/>
          <w:szCs w:val="24"/>
        </w:rPr>
        <w:t>j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t</w:t>
      </w:r>
      <w:r w:rsidRPr="002D641D">
        <w:rPr>
          <w:szCs w:val="24"/>
        </w:rPr>
        <w:t>o</w:t>
      </w:r>
      <w:r w:rsidRPr="002D641D">
        <w:rPr>
          <w:spacing w:val="-1"/>
          <w:szCs w:val="24"/>
        </w:rPr>
        <w:t>w</w:t>
      </w:r>
      <w:r w:rsidRPr="002D641D">
        <w:rPr>
          <w:spacing w:val="-2"/>
          <w:szCs w:val="24"/>
        </w:rPr>
        <w:t>e</w:t>
      </w:r>
      <w:r w:rsidRPr="002D641D">
        <w:rPr>
          <w:szCs w:val="24"/>
        </w:rPr>
        <w:t xml:space="preserve">j </w:t>
      </w:r>
      <w:r w:rsidRPr="002D641D">
        <w:rPr>
          <w:spacing w:val="16"/>
          <w:szCs w:val="24"/>
        </w:rPr>
        <w:t xml:space="preserve"> </w:t>
      </w:r>
      <w:r w:rsidRPr="002D641D">
        <w:rPr>
          <w:spacing w:val="-2"/>
          <w:szCs w:val="24"/>
        </w:rPr>
        <w:t>n</w:t>
      </w:r>
      <w:r w:rsidRPr="002D641D">
        <w:rPr>
          <w:spacing w:val="1"/>
          <w:szCs w:val="24"/>
        </w:rPr>
        <w:t>i</w:t>
      </w:r>
      <w:r w:rsidRPr="002D641D">
        <w:rPr>
          <w:szCs w:val="24"/>
        </w:rPr>
        <w:t xml:space="preserve">e </w:t>
      </w:r>
      <w:r w:rsidRPr="002D641D">
        <w:rPr>
          <w:spacing w:val="13"/>
          <w:szCs w:val="24"/>
        </w:rPr>
        <w:t xml:space="preserve"> 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oże p</w:t>
      </w:r>
      <w:r w:rsidRPr="002D641D">
        <w:rPr>
          <w:spacing w:val="1"/>
          <w:szCs w:val="24"/>
        </w:rPr>
        <w:t>r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e</w:t>
      </w:r>
      <w:r w:rsidRPr="002D641D">
        <w:rPr>
          <w:spacing w:val="-2"/>
          <w:szCs w:val="24"/>
        </w:rPr>
        <w:t>k</w:t>
      </w:r>
      <w:r w:rsidRPr="002D641D">
        <w:rPr>
          <w:spacing w:val="1"/>
          <w:szCs w:val="24"/>
        </w:rPr>
        <w:t>r</w:t>
      </w:r>
      <w:r w:rsidRPr="002D641D">
        <w:rPr>
          <w:szCs w:val="24"/>
        </w:rPr>
        <w:t>ac</w:t>
      </w:r>
      <w:r w:rsidRPr="002D641D">
        <w:rPr>
          <w:spacing w:val="-2"/>
          <w:szCs w:val="24"/>
        </w:rPr>
        <w:t>z</w:t>
      </w:r>
      <w:r w:rsidRPr="002D641D">
        <w:rPr>
          <w:szCs w:val="24"/>
        </w:rPr>
        <w:t>ać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+1,</w:t>
      </w:r>
      <w:r w:rsidRPr="002D641D">
        <w:rPr>
          <w:spacing w:val="-2"/>
          <w:szCs w:val="24"/>
        </w:rPr>
        <w:t>0</w:t>
      </w:r>
      <w:r w:rsidR="002D641D">
        <w:rPr>
          <w:spacing w:val="-2"/>
          <w:szCs w:val="24"/>
        </w:rPr>
        <w:t xml:space="preserve"> </w:t>
      </w:r>
      <w:r w:rsidRPr="002D641D">
        <w:rPr>
          <w:szCs w:val="24"/>
        </w:rPr>
        <w:t>cm</w:t>
      </w:r>
      <w:r w:rsidRPr="002D641D">
        <w:rPr>
          <w:spacing w:val="-3"/>
          <w:szCs w:val="24"/>
        </w:rPr>
        <w:t xml:space="preserve"> </w:t>
      </w:r>
      <w:r w:rsidRPr="002D641D">
        <w:rPr>
          <w:szCs w:val="24"/>
        </w:rPr>
        <w:t>i</w:t>
      </w:r>
      <w:r w:rsidRPr="002D641D">
        <w:rPr>
          <w:spacing w:val="1"/>
          <w:szCs w:val="24"/>
        </w:rPr>
        <w:t xml:space="preserve"> </w:t>
      </w:r>
      <w:r w:rsidRPr="002D641D">
        <w:rPr>
          <w:szCs w:val="24"/>
        </w:rPr>
        <w:t>–3,0</w:t>
      </w:r>
      <w:r w:rsidRPr="002D641D">
        <w:rPr>
          <w:spacing w:val="-2"/>
          <w:szCs w:val="24"/>
        </w:rPr>
        <w:t xml:space="preserve"> </w:t>
      </w:r>
      <w:r w:rsidRPr="002D641D">
        <w:rPr>
          <w:szCs w:val="24"/>
        </w:rPr>
        <w:t>c</w:t>
      </w:r>
      <w:r w:rsidRPr="002D641D">
        <w:rPr>
          <w:spacing w:val="-4"/>
          <w:szCs w:val="24"/>
        </w:rPr>
        <w:t>m</w:t>
      </w:r>
      <w:r w:rsidRPr="002D641D">
        <w:rPr>
          <w:szCs w:val="24"/>
        </w:rPr>
        <w:t>.</w:t>
      </w:r>
    </w:p>
    <w:p w14:paraId="3E493BAC" w14:textId="77777777" w:rsidR="00936EDE" w:rsidRDefault="00936EDE" w:rsidP="000D70C3">
      <w:pPr>
        <w:pStyle w:val="Nagwek2"/>
      </w:pPr>
      <w:r w:rsidRPr="00083621">
        <w:t>5.</w:t>
      </w:r>
      <w:r w:rsidR="002B719E">
        <w:t>3</w:t>
      </w:r>
      <w:r w:rsidRPr="00083621">
        <w:t xml:space="preserve">. </w:t>
      </w:r>
      <w:r w:rsidRPr="00083621">
        <w:rPr>
          <w:spacing w:val="-1"/>
        </w:rPr>
        <w:t>Ł</w:t>
      </w:r>
      <w:r w:rsidRPr="00083621">
        <w:rPr>
          <w:spacing w:val="-2"/>
        </w:rPr>
        <w:t>a</w:t>
      </w:r>
      <w:r w:rsidRPr="00083621">
        <w:rPr>
          <w:spacing w:val="1"/>
        </w:rPr>
        <w:t>w</w:t>
      </w:r>
      <w:r w:rsidRPr="00083621">
        <w:t>y</w:t>
      </w:r>
      <w:r w:rsidRPr="00083621">
        <w:rPr>
          <w:spacing w:val="-2"/>
        </w:rPr>
        <w:t xml:space="preserve"> </w:t>
      </w:r>
      <w:r w:rsidRPr="00083621">
        <w:rPr>
          <w:spacing w:val="3"/>
        </w:rPr>
        <w:t>f</w:t>
      </w:r>
      <w:r w:rsidRPr="00083621">
        <w:t>und</w:t>
      </w:r>
      <w:r w:rsidRPr="00083621">
        <w:rPr>
          <w:spacing w:val="-2"/>
        </w:rPr>
        <w:t>a</w:t>
      </w:r>
      <w:r w:rsidRPr="00083621">
        <w:rPr>
          <w:spacing w:val="1"/>
        </w:rPr>
        <w:t>m</w:t>
      </w:r>
      <w:r w:rsidRPr="00083621">
        <w:t>e</w:t>
      </w:r>
      <w:r w:rsidRPr="00083621">
        <w:rPr>
          <w:spacing w:val="-3"/>
        </w:rPr>
        <w:t>n</w:t>
      </w:r>
      <w:r w:rsidRPr="00083621">
        <w:rPr>
          <w:spacing w:val="1"/>
        </w:rPr>
        <w:t>t</w:t>
      </w:r>
      <w:r w:rsidRPr="00083621">
        <w:rPr>
          <w:spacing w:val="-2"/>
        </w:rPr>
        <w:t>o</w:t>
      </w:r>
      <w:r w:rsidRPr="00083621">
        <w:rPr>
          <w:spacing w:val="1"/>
        </w:rPr>
        <w:t>w</w:t>
      </w:r>
      <w:r w:rsidRPr="00083621">
        <w:t>e</w:t>
      </w:r>
      <w:r w:rsidRPr="00083621">
        <w:rPr>
          <w:spacing w:val="-2"/>
        </w:rPr>
        <w:t xml:space="preserve"> </w:t>
      </w:r>
      <w:r w:rsidRPr="00083621">
        <w:t>pod pr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1"/>
        </w:rPr>
        <w:t>st</w:t>
      </w:r>
      <w:r w:rsidRPr="00083621">
        <w:rPr>
          <w:spacing w:val="-2"/>
        </w:rPr>
        <w:t>a</w:t>
      </w:r>
      <w:r w:rsidRPr="00083621">
        <w:rPr>
          <w:spacing w:val="1"/>
        </w:rPr>
        <w:t>m</w:t>
      </w:r>
      <w:r w:rsidRPr="00083621">
        <w:t>i</w:t>
      </w:r>
    </w:p>
    <w:p w14:paraId="3E493BAD" w14:textId="77777777" w:rsidR="005A0485" w:rsidRPr="005A0485" w:rsidRDefault="005A0485" w:rsidP="002D641D">
      <w:pPr>
        <w:ind w:firstLine="709"/>
      </w:pPr>
      <w:r>
        <w:t>Ławę należy wykonać zgodnie z dokumentacją projektową</w:t>
      </w:r>
      <w:r w:rsidR="000722F3">
        <w:t>, w dostosowaniu do warunków podłoża gruntowego</w:t>
      </w:r>
      <w:r>
        <w:t>.</w:t>
      </w:r>
    </w:p>
    <w:p w14:paraId="3E493BAE" w14:textId="77777777" w:rsidR="00D275EA" w:rsidRDefault="00D275EA" w:rsidP="002D641D">
      <w:pPr>
        <w:ind w:firstLine="709"/>
      </w:pPr>
      <w:r>
        <w:t>Profil podłużny fundamentu należy tak ukształtować</w:t>
      </w:r>
      <w:r w:rsidR="00240EF5">
        <w:t xml:space="preserve">, aby po zakończeniu </w:t>
      </w:r>
      <w:proofErr w:type="spellStart"/>
      <w:r w:rsidR="00240EF5">
        <w:t>osiadań</w:t>
      </w:r>
      <w:proofErr w:type="spellEnd"/>
      <w:r w:rsidR="00240EF5">
        <w:t xml:space="preserve"> niweleta dna przepustu była linia prostą pokrywającą się z niwelet</w:t>
      </w:r>
      <w:r w:rsidR="00AA0EDF">
        <w:t>ą</w:t>
      </w:r>
      <w:r w:rsidR="00240EF5">
        <w:t xml:space="preserve"> cieku. W tym celu należy nadać wzniesienie </w:t>
      </w:r>
      <w:r w:rsidR="00302A95">
        <w:t>zgodnie z Katalogiem</w:t>
      </w:r>
      <w:r w:rsidR="00AA0EDF">
        <w:t xml:space="preserve"> </w:t>
      </w:r>
      <w:r w:rsidR="00627CA9">
        <w:t>[28]</w:t>
      </w:r>
      <w:r w:rsidR="00302A95">
        <w:t>.</w:t>
      </w:r>
    </w:p>
    <w:p w14:paraId="3E493BAF" w14:textId="77777777" w:rsidR="00302A95" w:rsidRDefault="00302A95" w:rsidP="002D641D">
      <w:pPr>
        <w:ind w:firstLine="709"/>
      </w:pPr>
      <w:r>
        <w:t xml:space="preserve">Przepustów nie można </w:t>
      </w:r>
      <w:proofErr w:type="spellStart"/>
      <w:r>
        <w:t>posadawiać</w:t>
      </w:r>
      <w:proofErr w:type="spellEnd"/>
      <w:r>
        <w:t xml:space="preserve"> bezpośrednio na skale. Konieczne jest oddzielenie konstrukcji prefabrykowanej od podłoża skalnego warstwą żwiru lub pospółki o grubości około 30 cm.</w:t>
      </w:r>
    </w:p>
    <w:p w14:paraId="3E493BB0" w14:textId="77777777" w:rsidR="00302A95" w:rsidRPr="00083621" w:rsidRDefault="00E1761E" w:rsidP="002D641D">
      <w:pPr>
        <w:ind w:firstLine="709"/>
      </w:pPr>
      <w:r>
        <w:t>Przed wykonaniem ławy należy skontrolować stan podłoża gruntowego na zgodność z pkt.5.2.</w:t>
      </w:r>
      <w:r w:rsidR="00302A95">
        <w:t xml:space="preserve"> </w:t>
      </w:r>
    </w:p>
    <w:p w14:paraId="3E493BB1" w14:textId="36BAC0DB" w:rsidR="005200CD" w:rsidRDefault="00CC09E2" w:rsidP="005200CD">
      <w:pPr>
        <w:tabs>
          <w:tab w:val="left" w:pos="567"/>
        </w:tabs>
        <w:ind w:right="-2"/>
      </w:pPr>
      <w:r>
        <w:tab/>
      </w:r>
      <w:r w:rsidR="005200CD">
        <w:t xml:space="preserve">Ławę z kruszywa stabilizowanego cementem należy wykonać wg </w:t>
      </w:r>
      <w:r w:rsidR="00C9700C">
        <w:t>OST</w:t>
      </w:r>
      <w:r w:rsidR="005B1B15">
        <w:t xml:space="preserve"> </w:t>
      </w:r>
      <w:r w:rsidR="00CD6733" w:rsidRPr="00CD6733">
        <w:t>D-04.05.01a Podbudowa i podłoże ulepszone z mieszanki kruszywa związanego hydraulicznie cementem</w:t>
      </w:r>
      <w:r w:rsidR="00C9700C">
        <w:t xml:space="preserve"> </w:t>
      </w:r>
      <w:r w:rsidR="00A5533F">
        <w:t>[2]</w:t>
      </w:r>
      <w:r w:rsidR="005200CD">
        <w:t xml:space="preserve"> pkt.5.</w:t>
      </w:r>
      <w:r w:rsidR="0038297F">
        <w:t xml:space="preserve"> Szerokość ławy </w:t>
      </w:r>
      <w:r w:rsidR="00530D0B">
        <w:t xml:space="preserve">powinna być zgodna z dokumentacją projektową, ale </w:t>
      </w:r>
      <w:r w:rsidR="0038297F">
        <w:t xml:space="preserve">nie powinna być mniejsza niż średnica zewnętrzna rury przepustu, a grubość nie mniejsza niż 25 cm. </w:t>
      </w:r>
    </w:p>
    <w:p w14:paraId="3E493BB2" w14:textId="77777777" w:rsidR="005200CD" w:rsidRDefault="00772AAB" w:rsidP="005200CD">
      <w:pPr>
        <w:tabs>
          <w:tab w:val="left" w:pos="567"/>
        </w:tabs>
        <w:ind w:right="-2"/>
      </w:pPr>
      <w:r>
        <w:tab/>
      </w:r>
      <w:r>
        <w:tab/>
      </w:r>
      <w:r w:rsidR="005200CD">
        <w:t>Ławę z kruszywa naturalnego lub łamanego zagęszczanego mechanicznie należy wykonać wg OST</w:t>
      </w:r>
      <w:r w:rsidR="00227E6A">
        <w:t xml:space="preserve"> </w:t>
      </w:r>
      <w:r w:rsidR="00227E6A" w:rsidRPr="00227E6A">
        <w:t>D-04.04.02b Podbudowa zasadnicza z mieszanki kruszywa niezwiązanego</w:t>
      </w:r>
      <w:r w:rsidR="00227E6A">
        <w:t xml:space="preserve"> [3]</w:t>
      </w:r>
      <w:r w:rsidR="005200CD">
        <w:t xml:space="preserve"> pkt.5.</w:t>
      </w:r>
      <w:r w:rsidR="0038297F">
        <w:t xml:space="preserve"> Szerokość ławy</w:t>
      </w:r>
      <w:r w:rsidR="00530D0B">
        <w:t xml:space="preserve"> powinna być zgodna z dokumentacją projektową, ale </w:t>
      </w:r>
      <w:r w:rsidR="0038297F">
        <w:t xml:space="preserve"> nie powinna być mniejsza od dwóch średnic zewnętrznych przepustu i od średnicy + 1 m</w:t>
      </w:r>
      <w:r w:rsidR="00337296">
        <w:t>, a grubość nie mniejsza niż 40 cm</w:t>
      </w:r>
      <w:r w:rsidR="0038297F">
        <w:t xml:space="preserve">. </w:t>
      </w:r>
    </w:p>
    <w:p w14:paraId="3E493BB3" w14:textId="77777777" w:rsidR="0038297F" w:rsidRDefault="0038297F" w:rsidP="00904A99">
      <w:pPr>
        <w:ind w:firstLine="709"/>
      </w:pPr>
      <w:r w:rsidRPr="00083621">
        <w:rPr>
          <w:spacing w:val="-1"/>
        </w:rPr>
        <w:t>R</w:t>
      </w:r>
      <w:r w:rsidRPr="00083621">
        <w:t>ó</w:t>
      </w:r>
      <w:r w:rsidRPr="00083621">
        <w:rPr>
          <w:spacing w:val="-2"/>
        </w:rPr>
        <w:t>ż</w:t>
      </w:r>
      <w:r w:rsidRPr="00083621">
        <w:t>n</w:t>
      </w:r>
      <w:r w:rsidRPr="00083621">
        <w:rPr>
          <w:spacing w:val="1"/>
        </w:rPr>
        <w:t>i</w:t>
      </w:r>
      <w:r w:rsidRPr="00083621">
        <w:t xml:space="preserve">ce </w:t>
      </w:r>
      <w:r w:rsidRPr="00083621">
        <w:rPr>
          <w:spacing w:val="32"/>
        </w:rPr>
        <w:t xml:space="preserve"> </w:t>
      </w:r>
      <w:r w:rsidRPr="00083621">
        <w:t xml:space="preserve">w </w:t>
      </w:r>
      <w:r w:rsidRPr="00083621">
        <w:rPr>
          <w:spacing w:val="31"/>
        </w:rPr>
        <w:t xml:space="preserve"> </w:t>
      </w:r>
      <w:r w:rsidRPr="00083621">
        <w:t>n</w:t>
      </w:r>
      <w:r w:rsidRPr="00083621">
        <w:rPr>
          <w:spacing w:val="1"/>
        </w:rPr>
        <w:t>i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rPr>
          <w:spacing w:val="1"/>
        </w:rPr>
        <w:t>l</w:t>
      </w:r>
      <w:r w:rsidRPr="00083621">
        <w:t>e</w:t>
      </w:r>
      <w:r w:rsidRPr="00083621">
        <w:rPr>
          <w:spacing w:val="-2"/>
        </w:rPr>
        <w:t>c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>n</w:t>
      </w:r>
      <w:r w:rsidRPr="00083621">
        <w:rPr>
          <w:spacing w:val="1"/>
        </w:rPr>
        <w:t>i</w:t>
      </w:r>
      <w:r w:rsidRPr="00083621">
        <w:rPr>
          <w:spacing w:val="-2"/>
        </w:rPr>
        <w:t>ka</w:t>
      </w:r>
      <w:r w:rsidRPr="00083621">
        <w:rPr>
          <w:spacing w:val="3"/>
        </w:rPr>
        <w:t>j</w:t>
      </w:r>
      <w:r w:rsidRPr="00083621">
        <w:t>ą</w:t>
      </w:r>
      <w:r w:rsidRPr="00083621">
        <w:rPr>
          <w:spacing w:val="-2"/>
        </w:rPr>
        <w:t>c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t xml:space="preserve">z </w:t>
      </w:r>
      <w:r w:rsidRPr="00083621">
        <w:rPr>
          <w:spacing w:val="30"/>
        </w:rPr>
        <w:t xml:space="preserve"> </w:t>
      </w:r>
      <w:r w:rsidRPr="00083621">
        <w:t>odch</w:t>
      </w:r>
      <w:r w:rsidRPr="00083621">
        <w:rPr>
          <w:spacing w:val="-2"/>
        </w:rPr>
        <w:t>y</w:t>
      </w:r>
      <w:r w:rsidRPr="00083621">
        <w:rPr>
          <w:spacing w:val="1"/>
        </w:rPr>
        <w:t>ł</w:t>
      </w:r>
      <w:r w:rsidRPr="00083621">
        <w:t xml:space="preserve">ek </w:t>
      </w:r>
      <w:r w:rsidRPr="00083621">
        <w:rPr>
          <w:spacing w:val="29"/>
        </w:rPr>
        <w:t xml:space="preserve"> </w:t>
      </w:r>
      <w:r w:rsidRPr="00083621">
        <w:rPr>
          <w:spacing w:val="-1"/>
        </w:rPr>
        <w:t>w</w:t>
      </w:r>
      <w:r w:rsidRPr="00083621">
        <w:t>y</w:t>
      </w:r>
      <w:r w:rsidRPr="00083621">
        <w:rPr>
          <w:spacing w:val="-4"/>
        </w:rPr>
        <w:t>m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1"/>
        </w:rPr>
        <w:t>r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 xml:space="preserve">ch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ędn</w:t>
      </w:r>
      <w:r w:rsidRPr="00083621">
        <w:rPr>
          <w:spacing w:val="-2"/>
        </w:rPr>
        <w:t>y</w:t>
      </w:r>
      <w:r w:rsidRPr="00083621">
        <w:t xml:space="preserve">ch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ł</w:t>
      </w:r>
      <w:r w:rsidRPr="00083621">
        <w:t>a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 xml:space="preserve">, </w:t>
      </w:r>
      <w:r w:rsidRPr="00083621">
        <w:rPr>
          <w:spacing w:val="32"/>
        </w:rPr>
        <w:t xml:space="preserve"> </w:t>
      </w:r>
      <w:r w:rsidRPr="00083621">
        <w:t>n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rPr>
          <w:spacing w:val="-4"/>
        </w:rPr>
        <w:t>m</w:t>
      </w:r>
      <w:r w:rsidRPr="00083621">
        <w:rPr>
          <w:spacing w:val="2"/>
        </w:rPr>
        <w:t>o</w:t>
      </w:r>
      <w:r w:rsidRPr="00083621">
        <w:rPr>
          <w:spacing w:val="-2"/>
        </w:rPr>
        <w:t>g</w:t>
      </w:r>
      <w:r w:rsidRPr="00083621">
        <w:t xml:space="preserve">ą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s</w:t>
      </w:r>
      <w:r w:rsidRPr="00083621">
        <w:t>po</w:t>
      </w:r>
      <w:r w:rsidRPr="00083621">
        <w:rPr>
          <w:spacing w:val="-1"/>
        </w:rPr>
        <w:t>w</w:t>
      </w:r>
      <w:r w:rsidRPr="00083621">
        <w:t>odo</w:t>
      </w:r>
      <w:r w:rsidRPr="00083621">
        <w:rPr>
          <w:spacing w:val="-1"/>
        </w:rPr>
        <w:t>w</w:t>
      </w:r>
      <w:r w:rsidRPr="00083621">
        <w:rPr>
          <w:spacing w:val="-2"/>
        </w:rPr>
        <w:t>a</w:t>
      </w:r>
      <w:r w:rsidRPr="00083621">
        <w:t xml:space="preserve">ć </w:t>
      </w:r>
      <w:r w:rsidRPr="00083621">
        <w:rPr>
          <w:spacing w:val="1"/>
        </w:rPr>
        <w:t>s</w:t>
      </w:r>
      <w:r w:rsidRPr="00083621">
        <w:t>p</w:t>
      </w:r>
      <w:r w:rsidRPr="00083621">
        <w:rPr>
          <w:spacing w:val="1"/>
        </w:rPr>
        <w:t>i</w:t>
      </w:r>
      <w:r w:rsidRPr="00083621">
        <w:rPr>
          <w:spacing w:val="-2"/>
        </w:rPr>
        <w:t>ę</w:t>
      </w:r>
      <w:r w:rsidRPr="00083621">
        <w:rPr>
          <w:spacing w:val="1"/>
        </w:rPr>
        <w:t>tr</w:t>
      </w:r>
      <w:r w:rsidRPr="00083621">
        <w:rPr>
          <w:spacing w:val="-2"/>
        </w:rPr>
        <w:t>z</w:t>
      </w:r>
      <w:r w:rsidRPr="00083621">
        <w:t>e</w:t>
      </w:r>
      <w:r w:rsidRPr="00083621">
        <w:rPr>
          <w:spacing w:val="-2"/>
        </w:rPr>
        <w:t>n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1"/>
        </w:rPr>
        <w:t xml:space="preserve"> </w:t>
      </w:r>
      <w:r w:rsidRPr="00083621">
        <w:rPr>
          <w:spacing w:val="-1"/>
        </w:rPr>
        <w:t>w</w:t>
      </w:r>
      <w:r w:rsidRPr="00083621">
        <w:t>ody</w:t>
      </w:r>
      <w:r w:rsidRPr="00083621">
        <w:rPr>
          <w:spacing w:val="-2"/>
        </w:rPr>
        <w:t xml:space="preserve"> </w:t>
      </w:r>
      <w:r w:rsidRPr="00083621">
        <w:t>w</w:t>
      </w:r>
      <w:r w:rsidRPr="00083621">
        <w:rPr>
          <w:spacing w:val="-1"/>
        </w:rPr>
        <w:t xml:space="preserve"> </w:t>
      </w:r>
      <w:r w:rsidRPr="00083621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-2"/>
        </w:rPr>
        <w:t>ś</w:t>
      </w:r>
      <w:r w:rsidRPr="00083621">
        <w:t>c</w:t>
      </w:r>
      <w:r w:rsidRPr="00083621">
        <w:rPr>
          <w:spacing w:val="1"/>
        </w:rPr>
        <w:t>i</w:t>
      </w:r>
      <w:r w:rsidRPr="00083621">
        <w:t>e.</w:t>
      </w:r>
    </w:p>
    <w:p w14:paraId="3E493BB4" w14:textId="77777777" w:rsidR="0038297F" w:rsidRDefault="0038297F" w:rsidP="00835A83">
      <w:pPr>
        <w:ind w:firstLine="709"/>
      </w:pPr>
      <w:r w:rsidRPr="0038297F">
        <w:t xml:space="preserve">Grunt </w:t>
      </w:r>
      <w:r>
        <w:t>w ławie powinien być zagęszczony do Is≥0,98.</w:t>
      </w:r>
      <w:r w:rsidR="00D55FCC">
        <w:t xml:space="preserve"> Szczególnie starannie należy zagęścić grunt w pachwinach podpierających rurę.</w:t>
      </w:r>
    </w:p>
    <w:p w14:paraId="3E493BB5" w14:textId="77777777" w:rsidR="0038297F" w:rsidRDefault="0038297F" w:rsidP="000D2C15">
      <w:pPr>
        <w:rPr>
          <w:b/>
        </w:rPr>
      </w:pPr>
    </w:p>
    <w:p w14:paraId="3E493BB6" w14:textId="77777777" w:rsidR="00891588" w:rsidRDefault="00E444A1" w:rsidP="00891588">
      <w:pPr>
        <w:keepNext/>
      </w:pPr>
      <w:r>
        <w:rPr>
          <w:b/>
          <w:noProof/>
        </w:rPr>
        <w:lastRenderedPageBreak/>
        <w:drawing>
          <wp:inline distT="0" distB="0" distL="0" distR="0" wp14:anchorId="3E493CC4" wp14:editId="3E493CC5">
            <wp:extent cx="5505450" cy="1847850"/>
            <wp:effectExtent l="1905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BB7" w14:textId="04A1BE39" w:rsidR="00CC5DAD" w:rsidRDefault="00891588" w:rsidP="00891588">
      <w:pPr>
        <w:pStyle w:val="Legenda"/>
        <w:rPr>
          <w:b/>
        </w:rPr>
      </w:pPr>
      <w:r>
        <w:t xml:space="preserve">Rys. </w:t>
      </w:r>
      <w:fldSimple w:instr=" SEQ Rys. \* ARABIC ">
        <w:r w:rsidR="00E73898">
          <w:rPr>
            <w:noProof/>
          </w:rPr>
          <w:t>1</w:t>
        </w:r>
      </w:fldSimple>
      <w:r>
        <w:t xml:space="preserve">. </w:t>
      </w:r>
      <w:r w:rsidRPr="00891588">
        <w:t>Uformowanie ławy fundamentowej pod przepustami</w:t>
      </w:r>
    </w:p>
    <w:p w14:paraId="3E493BB8" w14:textId="77777777" w:rsidR="00D55FCC" w:rsidRPr="00931D5E" w:rsidRDefault="00D55FCC" w:rsidP="000D2C15">
      <w:pPr>
        <w:rPr>
          <w:sz w:val="20"/>
        </w:rPr>
      </w:pPr>
      <w:r w:rsidRPr="00931D5E">
        <w:rPr>
          <w:sz w:val="20"/>
        </w:rPr>
        <w:t xml:space="preserve">(***) </w:t>
      </w:r>
      <w:r w:rsidR="00931D5E" w:rsidRPr="00931D5E">
        <w:rPr>
          <w:sz w:val="20"/>
        </w:rPr>
        <w:t>jeśli dokumentacja projektowa tak przewiduje należy zastosować geowłókninę o właściwościach n</w:t>
      </w:r>
      <w:r w:rsidR="00A97FD3">
        <w:rPr>
          <w:sz w:val="20"/>
        </w:rPr>
        <w:t>p</w:t>
      </w:r>
      <w:r w:rsidR="00931D5E" w:rsidRPr="00931D5E">
        <w:rPr>
          <w:sz w:val="20"/>
        </w:rPr>
        <w:t>. filtracyjnych, separacyjnych, wzmacniających</w:t>
      </w:r>
    </w:p>
    <w:p w14:paraId="3E493BB9" w14:textId="77777777" w:rsidR="00CC5DAD" w:rsidRDefault="00CC5DAD" w:rsidP="000D2C15">
      <w:pPr>
        <w:rPr>
          <w:b/>
        </w:rPr>
      </w:pPr>
    </w:p>
    <w:p w14:paraId="3E493BBA" w14:textId="77777777" w:rsidR="0038297F" w:rsidRPr="0038297F" w:rsidRDefault="0038297F" w:rsidP="00813724">
      <w:pPr>
        <w:ind w:firstLine="709"/>
      </w:pPr>
      <w:r w:rsidRPr="0038297F">
        <w:t>Na ł</w:t>
      </w:r>
      <w:r>
        <w:t>a</w:t>
      </w:r>
      <w:r w:rsidRPr="0038297F">
        <w:t>wie</w:t>
      </w:r>
      <w:r>
        <w:t xml:space="preserve"> należy ułożyć 15-centymetrową warstwę podsypki </w:t>
      </w:r>
      <w:r w:rsidRPr="0038297F">
        <w:t xml:space="preserve"> </w:t>
      </w:r>
      <w:r>
        <w:t>w stanie luźnym, aby zagłębiły się w niej karby rury (kielich).</w:t>
      </w:r>
      <w:r w:rsidR="00427828">
        <w:t xml:space="preserve"> </w:t>
      </w:r>
    </w:p>
    <w:p w14:paraId="3E493BBB" w14:textId="77777777" w:rsidR="000D2C15" w:rsidRPr="00843683" w:rsidRDefault="000D2C15" w:rsidP="00813724">
      <w:pPr>
        <w:pStyle w:val="Nagwek2"/>
      </w:pPr>
      <w:r w:rsidRPr="00843683">
        <w:t>5.</w:t>
      </w:r>
      <w:r w:rsidR="000722F3">
        <w:t>4</w:t>
      </w:r>
      <w:r w:rsidRPr="00843683">
        <w:t xml:space="preserve">. </w:t>
      </w:r>
      <w:r>
        <w:t xml:space="preserve">Montaż </w:t>
      </w:r>
      <w:r w:rsidRPr="00843683">
        <w:t xml:space="preserve"> korpusu przepustu z elementów prefabrykowanych</w:t>
      </w:r>
    </w:p>
    <w:p w14:paraId="3E493BBC" w14:textId="77777777" w:rsidR="00453217" w:rsidRDefault="00453217" w:rsidP="00813724">
      <w:pPr>
        <w:pStyle w:val="Listapunktowana"/>
        <w:tabs>
          <w:tab w:val="left" w:pos="567"/>
        </w:tabs>
        <w:spacing w:after="120" w:line="240" w:lineRule="auto"/>
        <w:ind w:left="0" w:firstLine="0"/>
        <w:jc w:val="both"/>
        <w:rPr>
          <w:szCs w:val="24"/>
        </w:rPr>
      </w:pPr>
      <w:r w:rsidRPr="00453217">
        <w:rPr>
          <w:b/>
          <w:szCs w:val="24"/>
        </w:rPr>
        <w:t>5.4.1.</w:t>
      </w:r>
      <w:r>
        <w:rPr>
          <w:szCs w:val="24"/>
        </w:rPr>
        <w:t xml:space="preserve"> Układanie rur</w:t>
      </w:r>
    </w:p>
    <w:p w14:paraId="3E493BBD" w14:textId="77777777" w:rsidR="00453217" w:rsidRDefault="00813724" w:rsidP="00330D1A">
      <w:pPr>
        <w:pStyle w:val="Listapunktowana"/>
        <w:tabs>
          <w:tab w:val="left" w:pos="567"/>
        </w:tabs>
        <w:spacing w:line="240" w:lineRule="auto"/>
        <w:ind w:left="0" w:firstLine="0"/>
        <w:jc w:val="both"/>
        <w:rPr>
          <w:szCs w:val="24"/>
        </w:rPr>
      </w:pPr>
      <w:r>
        <w:rPr>
          <w:szCs w:val="24"/>
        </w:rPr>
        <w:tab/>
      </w:r>
      <w:r w:rsidR="000D2C15" w:rsidRPr="000D2C15">
        <w:rPr>
          <w:szCs w:val="24"/>
        </w:rPr>
        <w:t xml:space="preserve">Elementy prefabrykowane przepustu powinny być ustawiane na przygotowanym podłożu (ławie) </w:t>
      </w:r>
      <w:r w:rsidR="00453217">
        <w:rPr>
          <w:szCs w:val="24"/>
        </w:rPr>
        <w:t xml:space="preserve">i podsypce </w:t>
      </w:r>
      <w:r w:rsidR="000D2C15" w:rsidRPr="000D2C15">
        <w:rPr>
          <w:szCs w:val="24"/>
        </w:rPr>
        <w:t>wyko</w:t>
      </w:r>
      <w:r w:rsidR="000D2C15">
        <w:rPr>
          <w:szCs w:val="24"/>
        </w:rPr>
        <w:t>n</w:t>
      </w:r>
      <w:r w:rsidR="000D2C15" w:rsidRPr="000D2C15">
        <w:rPr>
          <w:szCs w:val="24"/>
        </w:rPr>
        <w:t>an</w:t>
      </w:r>
      <w:r w:rsidR="00453217">
        <w:rPr>
          <w:szCs w:val="24"/>
        </w:rPr>
        <w:t>ych</w:t>
      </w:r>
      <w:r w:rsidR="000D2C15" w:rsidRPr="000D2C15">
        <w:rPr>
          <w:szCs w:val="24"/>
        </w:rPr>
        <w:t xml:space="preserve"> </w:t>
      </w:r>
      <w:r w:rsidR="000D2C15">
        <w:rPr>
          <w:szCs w:val="24"/>
        </w:rPr>
        <w:t xml:space="preserve">jw. </w:t>
      </w:r>
    </w:p>
    <w:p w14:paraId="3E493BBE" w14:textId="77777777" w:rsidR="00453217" w:rsidRDefault="00813724" w:rsidP="000D2C15">
      <w:pPr>
        <w:pStyle w:val="Listapunktowana"/>
        <w:tabs>
          <w:tab w:val="left" w:pos="567"/>
        </w:tabs>
        <w:spacing w:line="240" w:lineRule="auto"/>
        <w:ind w:left="0" w:right="-2" w:firstLine="0"/>
        <w:jc w:val="both"/>
        <w:rPr>
          <w:szCs w:val="24"/>
        </w:rPr>
      </w:pPr>
      <w:r>
        <w:rPr>
          <w:szCs w:val="24"/>
        </w:rPr>
        <w:tab/>
      </w:r>
      <w:r w:rsidR="00453217">
        <w:rPr>
          <w:szCs w:val="24"/>
        </w:rPr>
        <w:t xml:space="preserve">Każdy koniec rury, jak również </w:t>
      </w:r>
      <w:r w:rsidR="003816AB">
        <w:rPr>
          <w:szCs w:val="24"/>
        </w:rPr>
        <w:t>uszczelki przed umieszczeniem ich w wykopie powinny być sprawdzone ze względu na możliwe uszkodzenia</w:t>
      </w:r>
      <w:r w:rsidR="00453217">
        <w:rPr>
          <w:szCs w:val="24"/>
        </w:rPr>
        <w:t xml:space="preserve"> </w:t>
      </w:r>
    </w:p>
    <w:p w14:paraId="3E493BBF" w14:textId="77777777" w:rsidR="000D2C15" w:rsidRDefault="00213DBB" w:rsidP="000D2C15">
      <w:pPr>
        <w:pStyle w:val="Listapunktowana"/>
        <w:tabs>
          <w:tab w:val="left" w:pos="567"/>
        </w:tabs>
        <w:spacing w:line="240" w:lineRule="auto"/>
        <w:ind w:left="0" w:right="-2" w:firstLine="0"/>
        <w:jc w:val="both"/>
        <w:rPr>
          <w:szCs w:val="24"/>
        </w:rPr>
      </w:pPr>
      <w:r>
        <w:rPr>
          <w:szCs w:val="24"/>
        </w:rPr>
        <w:tab/>
      </w:r>
      <w:r w:rsidR="00453217">
        <w:rPr>
          <w:szCs w:val="24"/>
        </w:rPr>
        <w:t>Pod kielichem</w:t>
      </w:r>
      <w:r w:rsidR="009A5598">
        <w:rPr>
          <w:szCs w:val="24"/>
        </w:rPr>
        <w:t xml:space="preserve"> rury, przed jej ułożeniem, </w:t>
      </w:r>
      <w:r w:rsidR="00453217">
        <w:rPr>
          <w:szCs w:val="24"/>
        </w:rPr>
        <w:t xml:space="preserve"> należy wykonać odpowiedni zagłębienie. </w:t>
      </w:r>
    </w:p>
    <w:p w14:paraId="3E493BC0" w14:textId="77777777" w:rsidR="00427828" w:rsidRPr="000D2C15" w:rsidRDefault="00213DBB" w:rsidP="000D2C15">
      <w:pPr>
        <w:pStyle w:val="Listapunktowana"/>
        <w:tabs>
          <w:tab w:val="left" w:pos="567"/>
        </w:tabs>
        <w:spacing w:line="240" w:lineRule="auto"/>
        <w:ind w:left="0" w:right="-2" w:firstLine="0"/>
        <w:jc w:val="both"/>
        <w:rPr>
          <w:szCs w:val="24"/>
        </w:rPr>
      </w:pPr>
      <w:r>
        <w:rPr>
          <w:szCs w:val="24"/>
        </w:rPr>
        <w:tab/>
      </w:r>
      <w:r w:rsidR="00427828">
        <w:rPr>
          <w:szCs w:val="24"/>
        </w:rPr>
        <w:t>Montaż rur powinien rozpoczynać się na dolnym końcu odcinka, a kielich rury powinien być skierowany ku górnemu końcowi, tj</w:t>
      </w:r>
      <w:r w:rsidR="0070166E">
        <w:rPr>
          <w:szCs w:val="24"/>
        </w:rPr>
        <w:t>.</w:t>
      </w:r>
      <w:r w:rsidR="00427828">
        <w:rPr>
          <w:szCs w:val="24"/>
        </w:rPr>
        <w:t xml:space="preserve"> w kierunku przeciwnym do przepływu. </w:t>
      </w:r>
    </w:p>
    <w:p w14:paraId="3E493BC1" w14:textId="77777777" w:rsidR="0093128B" w:rsidRDefault="00213DBB" w:rsidP="000D2C15">
      <w:pPr>
        <w:pStyle w:val="Tekstpodstawowy"/>
        <w:tabs>
          <w:tab w:val="left" w:pos="567"/>
        </w:tabs>
        <w:spacing w:line="240" w:lineRule="auto"/>
        <w:ind w:right="-2"/>
        <w:jc w:val="both"/>
        <w:rPr>
          <w:szCs w:val="24"/>
        </w:rPr>
      </w:pPr>
      <w:r>
        <w:rPr>
          <w:szCs w:val="24"/>
        </w:rPr>
        <w:tab/>
      </w:r>
      <w:r w:rsidR="0093128B">
        <w:rPr>
          <w:szCs w:val="24"/>
        </w:rPr>
        <w:t>Przed montażem kolejnej rury należy ponownie sprawdzić powierzchni</w:t>
      </w:r>
      <w:r w:rsidR="009A5598">
        <w:rPr>
          <w:szCs w:val="24"/>
        </w:rPr>
        <w:t>e</w:t>
      </w:r>
      <w:r w:rsidR="0093128B">
        <w:rPr>
          <w:szCs w:val="24"/>
        </w:rPr>
        <w:t xml:space="preserve"> złączy pod kątem ich czystości.</w:t>
      </w:r>
    </w:p>
    <w:p w14:paraId="3E493BC2" w14:textId="77777777" w:rsidR="00D148C8" w:rsidRDefault="00213DBB" w:rsidP="00213DBB">
      <w:pPr>
        <w:pStyle w:val="Tekstpodstawowy"/>
        <w:tabs>
          <w:tab w:val="left" w:pos="567"/>
        </w:tabs>
        <w:spacing w:line="240" w:lineRule="auto"/>
        <w:jc w:val="both"/>
        <w:rPr>
          <w:szCs w:val="24"/>
        </w:rPr>
      </w:pPr>
      <w:r>
        <w:rPr>
          <w:szCs w:val="24"/>
        </w:rPr>
        <w:tab/>
      </w:r>
      <w:r w:rsidR="000D2C15" w:rsidRPr="000D2C15">
        <w:rPr>
          <w:szCs w:val="24"/>
        </w:rPr>
        <w:t xml:space="preserve">Należy zwrócić szczególną uwagę na osiowość ustawienia prefabrykatów. </w:t>
      </w:r>
      <w:r w:rsidR="00D148C8">
        <w:rPr>
          <w:szCs w:val="24"/>
        </w:rPr>
        <w:t xml:space="preserve"> W celu zagwarantowania kontrolowanego centrycznego połączenia rur należy stosować przewidziane do tego celu urządzenia (siłowniki, wciągarki itp.) wyposażone w łagodnie działający podnośnik i stopniowo opuszczać prefabrykat na dno rowu. Zsuwanie rur, uderzanie, dobijanie końca kielicha względnie ewentualnie późniejsze korekty położenia z pomocą łyżki koparki są niedozwolone.  </w:t>
      </w:r>
    </w:p>
    <w:p w14:paraId="3E493BC3" w14:textId="77777777" w:rsidR="00453217" w:rsidRDefault="00A71482" w:rsidP="00213DBB">
      <w:pPr>
        <w:spacing w:before="120" w:after="120"/>
      </w:pPr>
      <w:r w:rsidRPr="00A71482">
        <w:rPr>
          <w:b/>
        </w:rPr>
        <w:t>5.4.2.</w:t>
      </w:r>
      <w:r>
        <w:t xml:space="preserve"> Połączenie rur</w:t>
      </w:r>
    </w:p>
    <w:p w14:paraId="3E493BC4" w14:textId="77777777" w:rsidR="00296AA7" w:rsidRDefault="00213DBB" w:rsidP="000D2C15">
      <w:pPr>
        <w:pStyle w:val="Tekstpodstawowy"/>
        <w:tabs>
          <w:tab w:val="left" w:pos="567"/>
        </w:tabs>
        <w:spacing w:line="240" w:lineRule="auto"/>
        <w:ind w:right="-2"/>
        <w:jc w:val="both"/>
        <w:rPr>
          <w:szCs w:val="24"/>
        </w:rPr>
      </w:pPr>
      <w:r>
        <w:rPr>
          <w:szCs w:val="24"/>
        </w:rPr>
        <w:tab/>
      </w:r>
      <w:r w:rsidR="0093128B">
        <w:rPr>
          <w:szCs w:val="24"/>
        </w:rPr>
        <w:t>Na bosy koniec rury należy nasunąć uszczelkę, zgodnie z instrukcją producent</w:t>
      </w:r>
      <w:r w:rsidR="009A5598">
        <w:rPr>
          <w:szCs w:val="24"/>
        </w:rPr>
        <w:t>a</w:t>
      </w:r>
      <w:r w:rsidR="0093128B">
        <w:rPr>
          <w:szCs w:val="24"/>
        </w:rPr>
        <w:t>, zwracając uwagę, aby naprężenia były w niej równ</w:t>
      </w:r>
      <w:r w:rsidR="009A5598">
        <w:rPr>
          <w:szCs w:val="24"/>
        </w:rPr>
        <w:t>o</w:t>
      </w:r>
      <w:r w:rsidR="0093128B">
        <w:rPr>
          <w:szCs w:val="24"/>
        </w:rPr>
        <w:t xml:space="preserve">miernie rozłożone. Na powierzchnie złączy rur należy nanieść środek poślizgowy dostarczony przez producenta. </w:t>
      </w:r>
      <w:r w:rsidR="00296AA7">
        <w:rPr>
          <w:szCs w:val="24"/>
        </w:rPr>
        <w:t>Środek poślizgowy nie może być rozcieńczony i powinien być nanoszony przy użyciu chemoodpornych rękawic ochronnych.</w:t>
      </w:r>
    </w:p>
    <w:p w14:paraId="3E493BC5" w14:textId="77777777" w:rsidR="0093128B" w:rsidRDefault="0000247E" w:rsidP="000D2C15">
      <w:pPr>
        <w:pStyle w:val="Tekstpodstawowy"/>
        <w:tabs>
          <w:tab w:val="left" w:pos="567"/>
        </w:tabs>
        <w:spacing w:line="240" w:lineRule="auto"/>
        <w:ind w:right="-2"/>
        <w:jc w:val="both"/>
        <w:rPr>
          <w:szCs w:val="24"/>
        </w:rPr>
      </w:pPr>
      <w:r>
        <w:rPr>
          <w:szCs w:val="24"/>
        </w:rPr>
        <w:tab/>
      </w:r>
      <w:r>
        <w:rPr>
          <w:szCs w:val="24"/>
        </w:rPr>
        <w:tab/>
      </w:r>
      <w:r w:rsidR="0093128B">
        <w:rPr>
          <w:szCs w:val="24"/>
        </w:rPr>
        <w:t xml:space="preserve">Następnie należy </w:t>
      </w:r>
      <w:r w:rsidR="009A5598">
        <w:rPr>
          <w:szCs w:val="24"/>
        </w:rPr>
        <w:t>wprowadzić bosy koniec rury do kielicha rury wcześniej ułożonej i docisnąć.</w:t>
      </w:r>
    </w:p>
    <w:p w14:paraId="3E493BC6" w14:textId="77777777" w:rsidR="00427828" w:rsidRDefault="0000247E" w:rsidP="000D2C15">
      <w:pPr>
        <w:pStyle w:val="Tekstpodstawowy"/>
        <w:tabs>
          <w:tab w:val="left" w:pos="567"/>
        </w:tabs>
        <w:spacing w:line="240" w:lineRule="auto"/>
        <w:ind w:right="-2"/>
        <w:jc w:val="both"/>
        <w:rPr>
          <w:szCs w:val="24"/>
        </w:rPr>
      </w:pPr>
      <w:r>
        <w:rPr>
          <w:szCs w:val="24"/>
        </w:rPr>
        <w:tab/>
      </w:r>
      <w:r w:rsidR="000D2C15" w:rsidRPr="000D2C15">
        <w:rPr>
          <w:szCs w:val="24"/>
        </w:rPr>
        <w:t xml:space="preserve">Nie należy </w:t>
      </w:r>
      <w:r w:rsidR="00D148C8">
        <w:rPr>
          <w:szCs w:val="24"/>
        </w:rPr>
        <w:t>montować uszczelek</w:t>
      </w:r>
      <w:r w:rsidR="000D2C15" w:rsidRPr="000D2C15">
        <w:rPr>
          <w:szCs w:val="24"/>
        </w:rPr>
        <w:t xml:space="preserve"> w temperaturze niższej niż -5</w:t>
      </w:r>
      <w:r w:rsidRPr="0046324B">
        <w:rPr>
          <w:szCs w:val="24"/>
        </w:rPr>
        <w:t>°</w:t>
      </w:r>
      <w:r w:rsidR="000D2C15" w:rsidRPr="000D2C15">
        <w:rPr>
          <w:szCs w:val="24"/>
        </w:rPr>
        <w:t xml:space="preserve">C. </w:t>
      </w:r>
      <w:r w:rsidR="00D148C8">
        <w:rPr>
          <w:szCs w:val="24"/>
        </w:rPr>
        <w:t>Uszczelki</w:t>
      </w:r>
      <w:r w:rsidR="000D2C15" w:rsidRPr="000D2C15">
        <w:rPr>
          <w:szCs w:val="24"/>
        </w:rPr>
        <w:t xml:space="preserve"> powinny być czyste i suche. </w:t>
      </w:r>
    </w:p>
    <w:p w14:paraId="3E493BC7" w14:textId="77777777" w:rsidR="00427828" w:rsidRDefault="00427828" w:rsidP="000D2C15">
      <w:pPr>
        <w:pStyle w:val="Tekstpodstawowy"/>
        <w:tabs>
          <w:tab w:val="left" w:pos="567"/>
        </w:tabs>
        <w:spacing w:line="240" w:lineRule="auto"/>
        <w:ind w:right="-2"/>
        <w:jc w:val="both"/>
        <w:rPr>
          <w:szCs w:val="24"/>
        </w:rPr>
      </w:pPr>
    </w:p>
    <w:p w14:paraId="3E493BC8" w14:textId="673931ED" w:rsidR="0027396D" w:rsidRPr="00083621" w:rsidRDefault="0027396D" w:rsidP="0046324B">
      <w:pPr>
        <w:pStyle w:val="Nagwek2"/>
      </w:pPr>
      <w:r w:rsidRPr="00083621">
        <w:rPr>
          <w:spacing w:val="-2"/>
        </w:rPr>
        <w:lastRenderedPageBreak/>
        <w:t>5.</w:t>
      </w:r>
      <w:r w:rsidR="001B7779">
        <w:rPr>
          <w:spacing w:val="-2"/>
        </w:rPr>
        <w:t>5</w:t>
      </w:r>
      <w:r w:rsidRPr="00083621">
        <w:t>.</w:t>
      </w:r>
      <w:r w:rsidRPr="00083621">
        <w:rPr>
          <w:spacing w:val="-9"/>
        </w:rPr>
        <w:t xml:space="preserve"> </w:t>
      </w:r>
      <w:r w:rsidRPr="00083621">
        <w:rPr>
          <w:spacing w:val="-2"/>
        </w:rPr>
        <w:t>Mo</w:t>
      </w:r>
      <w:r w:rsidRPr="00083621">
        <w:t>n</w:t>
      </w:r>
      <w:r w:rsidRPr="00083621">
        <w:rPr>
          <w:spacing w:val="-1"/>
        </w:rPr>
        <w:t>t</w:t>
      </w:r>
      <w:r w:rsidRPr="00083621">
        <w:rPr>
          <w:spacing w:val="-2"/>
        </w:rPr>
        <w:t>a</w:t>
      </w:r>
      <w:r w:rsidRPr="00083621">
        <w:t>ż</w:t>
      </w:r>
      <w:r w:rsidRPr="00083621">
        <w:rPr>
          <w:spacing w:val="-9"/>
        </w:rPr>
        <w:t xml:space="preserve"> </w:t>
      </w:r>
      <w:r w:rsidRPr="00083621">
        <w:rPr>
          <w:spacing w:val="-3"/>
        </w:rPr>
        <w:t>b</w:t>
      </w:r>
      <w:r w:rsidRPr="00083621">
        <w:rPr>
          <w:spacing w:val="-4"/>
        </w:rPr>
        <w:t>e</w:t>
      </w:r>
      <w:r w:rsidRPr="00083621">
        <w:rPr>
          <w:spacing w:val="-1"/>
        </w:rPr>
        <w:t>t</w:t>
      </w:r>
      <w:r w:rsidRPr="00083621">
        <w:rPr>
          <w:spacing w:val="-2"/>
        </w:rPr>
        <w:t>o</w:t>
      </w:r>
      <w:r w:rsidRPr="00083621">
        <w:t>no</w:t>
      </w:r>
      <w:r w:rsidRPr="00083621">
        <w:rPr>
          <w:spacing w:val="-1"/>
        </w:rPr>
        <w:t>w</w:t>
      </w:r>
      <w:r w:rsidRPr="00083621">
        <w:t>y</w:t>
      </w:r>
      <w:r w:rsidRPr="00083621">
        <w:rPr>
          <w:spacing w:val="-2"/>
        </w:rPr>
        <w:t>c</w:t>
      </w:r>
      <w:r w:rsidRPr="00083621">
        <w:t>h</w:t>
      </w:r>
      <w:r w:rsidRPr="00083621">
        <w:rPr>
          <w:spacing w:val="-7"/>
        </w:rPr>
        <w:t xml:space="preserve"> </w:t>
      </w:r>
      <w:r w:rsidRPr="00083621">
        <w:rPr>
          <w:spacing w:val="-4"/>
        </w:rPr>
        <w:t>el</w:t>
      </w:r>
      <w:r w:rsidRPr="00083621">
        <w:rPr>
          <w:spacing w:val="-2"/>
        </w:rPr>
        <w:t>e</w:t>
      </w:r>
      <w:r w:rsidRPr="00083621">
        <w:rPr>
          <w:spacing w:val="-4"/>
        </w:rPr>
        <w:t>m</w:t>
      </w:r>
      <w:r w:rsidRPr="00083621">
        <w:rPr>
          <w:spacing w:val="-2"/>
        </w:rPr>
        <w:t>e</w:t>
      </w:r>
      <w:r w:rsidRPr="00083621">
        <w:t>n</w:t>
      </w:r>
      <w:r w:rsidRPr="00083621">
        <w:rPr>
          <w:spacing w:val="-1"/>
        </w:rPr>
        <w:t>t</w:t>
      </w:r>
      <w:r w:rsidRPr="00083621">
        <w:t>ów</w:t>
      </w:r>
      <w:r w:rsidRPr="00083621">
        <w:rPr>
          <w:spacing w:val="-6"/>
        </w:rPr>
        <w:t xml:space="preserve"> </w:t>
      </w:r>
      <w:r w:rsidRPr="00083621">
        <w:t>p</w:t>
      </w:r>
      <w:r w:rsidRPr="00083621">
        <w:rPr>
          <w:spacing w:val="-2"/>
        </w:rPr>
        <w:t>r</w:t>
      </w:r>
      <w:r w:rsidRPr="00083621">
        <w:rPr>
          <w:spacing w:val="-4"/>
        </w:rPr>
        <w:t>e</w:t>
      </w:r>
      <w:r w:rsidRPr="00083621">
        <w:rPr>
          <w:spacing w:val="-1"/>
        </w:rPr>
        <w:t>f</w:t>
      </w:r>
      <w:r w:rsidRPr="00083621">
        <w:t>a</w:t>
      </w:r>
      <w:r w:rsidRPr="00083621">
        <w:rPr>
          <w:spacing w:val="-3"/>
        </w:rPr>
        <w:t>b</w:t>
      </w:r>
      <w:r w:rsidRPr="00083621">
        <w:rPr>
          <w:spacing w:val="-4"/>
        </w:rPr>
        <w:t>r</w:t>
      </w:r>
      <w:r w:rsidRPr="00083621">
        <w:rPr>
          <w:spacing w:val="-2"/>
        </w:rPr>
        <w:t>y</w:t>
      </w:r>
      <w:r w:rsidRPr="00083621">
        <w:rPr>
          <w:spacing w:val="-3"/>
        </w:rPr>
        <w:t>k</w:t>
      </w:r>
      <w:r w:rsidRPr="00083621">
        <w:t>o</w:t>
      </w:r>
      <w:r w:rsidRPr="00083621">
        <w:rPr>
          <w:spacing w:val="-1"/>
        </w:rPr>
        <w:t>w</w:t>
      </w:r>
      <w:r w:rsidRPr="00083621">
        <w:t>a</w:t>
      </w:r>
      <w:r w:rsidRPr="00083621">
        <w:rPr>
          <w:spacing w:val="-3"/>
        </w:rPr>
        <w:t>n</w:t>
      </w:r>
      <w:r w:rsidRPr="00083621">
        <w:t>y</w:t>
      </w:r>
      <w:r w:rsidRPr="00083621">
        <w:rPr>
          <w:spacing w:val="-2"/>
        </w:rPr>
        <w:t>c</w:t>
      </w:r>
      <w:r w:rsidRPr="00083621">
        <w:t>h wlotu oraz wylotu przepustu</w:t>
      </w:r>
    </w:p>
    <w:p w14:paraId="3E493BC9" w14:textId="77777777" w:rsidR="0027396D" w:rsidRPr="00083621" w:rsidRDefault="0027396D" w:rsidP="004F127D">
      <w:pPr>
        <w:ind w:firstLine="709"/>
      </w:pPr>
      <w:r w:rsidRPr="00083621">
        <w:t xml:space="preserve">Element wlotu/wylotu należy umieścić na </w:t>
      </w:r>
      <w:r w:rsidR="009A7C81">
        <w:t xml:space="preserve">zagęszczonej </w:t>
      </w:r>
      <w:r w:rsidRPr="00083621">
        <w:t xml:space="preserve">podsypce z pospółki oraz, jeśli wlot/wylot nie posiada fundamentu pod ścianką, </w:t>
      </w:r>
      <w:r w:rsidR="00E17AD8">
        <w:t xml:space="preserve">na </w:t>
      </w:r>
      <w:r w:rsidRPr="00083621">
        <w:t xml:space="preserve">prefabrykowanym fundamencie. Grubość podsypki </w:t>
      </w:r>
      <w:r>
        <w:t xml:space="preserve">powinna być </w:t>
      </w:r>
      <w:r w:rsidRPr="00083621">
        <w:t xml:space="preserve">określona w </w:t>
      </w:r>
      <w:r>
        <w:t>d</w:t>
      </w:r>
      <w:r w:rsidRPr="00083621">
        <w:t xml:space="preserve">okumentacji </w:t>
      </w:r>
      <w:r>
        <w:t>p</w:t>
      </w:r>
      <w:r w:rsidRPr="00083621">
        <w:t>rojektowej.</w:t>
      </w:r>
    </w:p>
    <w:p w14:paraId="3E493BCA" w14:textId="77777777" w:rsidR="008C4164" w:rsidRDefault="002E3943" w:rsidP="004F127D">
      <w:pPr>
        <w:ind w:firstLine="709"/>
        <w:rPr>
          <w:b/>
          <w:bCs/>
          <w:spacing w:val="-2"/>
        </w:rPr>
      </w:pPr>
      <w:r>
        <w:t>Jeżeli konstrukcja prefabrykatów na to pozwala s</w:t>
      </w:r>
      <w:r w:rsidRPr="00083621">
        <w:t xml:space="preserve">tyk pomiędzy przepustem a wlotem </w:t>
      </w:r>
      <w:r>
        <w:t xml:space="preserve">należy uszczelnić tak jak styk między prefabrykatami rurowymi. Jeśli nie jest to możliwe, połączenie między przepustem i wlotem/wylotem należy uszczelnić </w:t>
      </w:r>
      <w:r w:rsidRPr="00083621">
        <w:t xml:space="preserve"> zaprawą </w:t>
      </w:r>
      <w:r>
        <w:t>piaskowo-</w:t>
      </w:r>
      <w:r w:rsidRPr="00083621">
        <w:t>cementową</w:t>
      </w:r>
      <w:r>
        <w:t>.</w:t>
      </w:r>
    </w:p>
    <w:p w14:paraId="3E493BCB" w14:textId="01E399FA" w:rsidR="00936EDE" w:rsidRPr="00083621" w:rsidRDefault="00936EDE" w:rsidP="0046324B">
      <w:pPr>
        <w:pStyle w:val="Nagwek2"/>
      </w:pPr>
      <w:r w:rsidRPr="00083621">
        <w:t>5.</w:t>
      </w:r>
      <w:r w:rsidR="001B7779">
        <w:t>6</w:t>
      </w:r>
      <w:r w:rsidRPr="00083621">
        <w:t xml:space="preserve">. </w:t>
      </w:r>
      <w:r w:rsidRPr="00083621">
        <w:rPr>
          <w:spacing w:val="1"/>
        </w:rPr>
        <w:t>I</w:t>
      </w:r>
      <w:r w:rsidRPr="00083621">
        <w:rPr>
          <w:spacing w:val="-2"/>
        </w:rPr>
        <w:t>z</w:t>
      </w:r>
      <w:r w:rsidRPr="00083621">
        <w:t>o</w:t>
      </w:r>
      <w:r w:rsidRPr="00083621">
        <w:rPr>
          <w:spacing w:val="1"/>
        </w:rPr>
        <w:t>l</w:t>
      </w:r>
      <w:r w:rsidRPr="00083621">
        <w:t>a</w:t>
      </w:r>
      <w:r w:rsidRPr="00083621">
        <w:rPr>
          <w:spacing w:val="-2"/>
        </w:rPr>
        <w:t>c</w:t>
      </w:r>
      <w:r w:rsidRPr="00083621">
        <w:rPr>
          <w:spacing w:val="1"/>
        </w:rPr>
        <w:t>j</w:t>
      </w:r>
      <w:r w:rsidRPr="00083621">
        <w:t>a pr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-2"/>
        </w:rPr>
        <w:t>s</w:t>
      </w:r>
      <w:r w:rsidRPr="00083621">
        <w:rPr>
          <w:spacing w:val="1"/>
        </w:rPr>
        <w:t>t</w:t>
      </w:r>
      <w:r w:rsidRPr="00083621">
        <w:rPr>
          <w:spacing w:val="-2"/>
        </w:rPr>
        <w:t>ó</w:t>
      </w:r>
      <w:r w:rsidRPr="00083621">
        <w:t>w</w:t>
      </w:r>
    </w:p>
    <w:p w14:paraId="3E493BCC" w14:textId="77777777" w:rsidR="00936EDE" w:rsidRDefault="00936EDE" w:rsidP="00D9257C">
      <w:pPr>
        <w:ind w:firstLine="709"/>
      </w:pPr>
      <w:r w:rsidRPr="00083621">
        <w:t>Izolacj</w:t>
      </w:r>
      <w:r w:rsidR="00C07A67">
        <w:t>ą</w:t>
      </w:r>
      <w:r w:rsidRPr="00083621">
        <w:t xml:space="preserve"> cienką, przez </w:t>
      </w:r>
      <w:r w:rsidR="00337296">
        <w:t>trzy</w:t>
      </w:r>
      <w:r w:rsidRPr="00083621">
        <w:t xml:space="preserve">krotne nałożenie powłok </w:t>
      </w:r>
      <w:r w:rsidR="00337296">
        <w:t>asfaltowych</w:t>
      </w:r>
      <w:r w:rsidRPr="00083621">
        <w:t xml:space="preserve">, należy </w:t>
      </w:r>
      <w:r w:rsidR="00C07A67">
        <w:t>pokryć</w:t>
      </w:r>
      <w:r w:rsidRPr="00083621">
        <w:t xml:space="preserve"> wszystkie powierzchnie betonowe, które będą się stykać bezpośrednio z gruntem (zarówno przepustu jak i ścianek wlotu/wylotu).</w:t>
      </w:r>
    </w:p>
    <w:p w14:paraId="3E493BCD" w14:textId="1B68FEF0" w:rsidR="00996A52" w:rsidRDefault="00996A52" w:rsidP="00DA4788">
      <w:pPr>
        <w:spacing w:before="120" w:after="120"/>
      </w:pPr>
      <w:r w:rsidRPr="00996A52">
        <w:rPr>
          <w:b/>
        </w:rPr>
        <w:t>5.</w:t>
      </w:r>
      <w:r w:rsidR="001B7779">
        <w:rPr>
          <w:b/>
        </w:rPr>
        <w:t>6</w:t>
      </w:r>
      <w:r w:rsidRPr="00996A52">
        <w:rPr>
          <w:b/>
        </w:rPr>
        <w:t>.2</w:t>
      </w:r>
      <w:r>
        <w:t>. Warunki wykonywania izolacji</w:t>
      </w:r>
    </w:p>
    <w:p w14:paraId="3E493BCE" w14:textId="77777777" w:rsidR="00996A52" w:rsidRDefault="00996A52" w:rsidP="00DA4788">
      <w:pPr>
        <w:ind w:firstLine="709"/>
      </w:pPr>
      <w:r w:rsidRPr="00CD0035">
        <w:t>Jeżeli producent materiałów nie podaje inaczej, to prace izolacyjne należy wykonywać przy dobrej pogodzie, niedopuszczalne jest prowadzenie robót w czasie silnego wiatru, podczas opadów śniegu, deszczu i mżawki, bezpośrednio po opadach oraz przed spodziewanymi opadami, a także w czasie, gdy wilgotność względna powietrza jest większa niż 85%. Izolację należy wykonywać przy temperaturze otoczenia nie niższej niż 5</w:t>
      </w:r>
      <w:r w:rsidR="00A11CDE">
        <w:t>°</w:t>
      </w:r>
      <w:r w:rsidRPr="00CD0035">
        <w:t>C i nie wyższej niż 35</w:t>
      </w:r>
      <w:r w:rsidR="0051506B">
        <w:t>°</w:t>
      </w:r>
      <w:r w:rsidRPr="00CD0035">
        <w:t>C .</w:t>
      </w:r>
    </w:p>
    <w:p w14:paraId="3E493BCF" w14:textId="16F8F3D9" w:rsidR="00655E4F" w:rsidRPr="00CD0035" w:rsidRDefault="00655E4F" w:rsidP="0051506B">
      <w:pPr>
        <w:spacing w:before="120" w:after="120"/>
      </w:pPr>
      <w:r w:rsidRPr="00655E4F">
        <w:rPr>
          <w:b/>
        </w:rPr>
        <w:t>5.</w:t>
      </w:r>
      <w:r w:rsidR="001B7779">
        <w:rPr>
          <w:b/>
        </w:rPr>
        <w:t>6</w:t>
      </w:r>
      <w:r w:rsidRPr="00655E4F">
        <w:rPr>
          <w:b/>
        </w:rPr>
        <w:t xml:space="preserve">.3. </w:t>
      </w:r>
      <w:r>
        <w:t>Przygotowanie podłoża pod izolację</w:t>
      </w:r>
    </w:p>
    <w:p w14:paraId="3E493BD0" w14:textId="77777777" w:rsidR="006F5096" w:rsidRPr="00CD0035" w:rsidRDefault="006F5096" w:rsidP="0051506B">
      <w:pPr>
        <w:ind w:firstLine="709"/>
      </w:pPr>
      <w:r w:rsidRPr="00CD0035">
        <w:t>Z podłoża należy usunąć mleczko cementowe. Po usunięciu mleczka cementowego powierzchnia betonu powinna być od</w:t>
      </w:r>
      <w:r>
        <w:t>pylona</w:t>
      </w:r>
      <w:r w:rsidRPr="00CD0035">
        <w:t xml:space="preserve"> i odtłuszczona</w:t>
      </w:r>
      <w:r>
        <w:t>, pozbawiona</w:t>
      </w:r>
      <w:r w:rsidRPr="00CD0035">
        <w:t xml:space="preserve"> niewiązanych ziaren kruszywa, pyłów oraz innych zanieczyszczeń, które mogłyby obniżać przyczepność warstw bitumicznych do betonu. Sprężarka powinna być wyposażona w filtr olejowy. Odpylanie należy wykonywać zawsze w kierunku zgodnym z kierunkiem wiatru wiejącego podczas robót.</w:t>
      </w:r>
      <w:r w:rsidR="003016B8">
        <w:t xml:space="preserve"> Jeżeli zachodzi taka konieczność (występują ubytki w betonie o głębokości powyżej 2 cm), należy naprawić powierzchnię prefabrykatu zaprawami PCC.</w:t>
      </w:r>
    </w:p>
    <w:p w14:paraId="3E493BD1" w14:textId="55A7C95B" w:rsidR="006F5096" w:rsidRPr="00BC4915" w:rsidRDefault="006F5096" w:rsidP="00BC4915">
      <w:pPr>
        <w:spacing w:before="120" w:after="120"/>
      </w:pPr>
      <w:r w:rsidRPr="00BC4915">
        <w:rPr>
          <w:b/>
        </w:rPr>
        <w:t>5.</w:t>
      </w:r>
      <w:r w:rsidR="001B7779">
        <w:rPr>
          <w:b/>
        </w:rPr>
        <w:t>6</w:t>
      </w:r>
      <w:r w:rsidRPr="00BC4915">
        <w:rPr>
          <w:b/>
        </w:rPr>
        <w:t>.4.</w:t>
      </w:r>
      <w:r w:rsidRPr="00BC4915">
        <w:t xml:space="preserve"> Nakładanie izolacji </w:t>
      </w:r>
    </w:p>
    <w:p w14:paraId="3E493BD2" w14:textId="77777777" w:rsidR="00976B43" w:rsidRPr="00CD0035" w:rsidRDefault="00976B43" w:rsidP="0051506B">
      <w:pPr>
        <w:ind w:firstLine="709"/>
      </w:pPr>
      <w:r w:rsidRPr="00CD0035">
        <w:t>Przed przystąpieniem do robót izolacyjnych należy obniżyć poziom wody gruntowej co najmniej o 30</w:t>
      </w:r>
      <w:r w:rsidR="00BC4915">
        <w:t xml:space="preserve"> </w:t>
      </w:r>
      <w:r w:rsidRPr="00CD0035">
        <w:t>cm poniżej układanej warstwy izolacji i zapewnić utrzymanie tego poziomu w czasie trwania robót.</w:t>
      </w:r>
    </w:p>
    <w:p w14:paraId="3E493BD3" w14:textId="77777777" w:rsidR="00976B43" w:rsidRPr="00976B43" w:rsidRDefault="00DE4FDA" w:rsidP="0051506B">
      <w:pPr>
        <w:pStyle w:val="Akapitzlist"/>
        <w:ind w:left="0" w:firstLine="709"/>
        <w:jc w:val="both"/>
        <w:rPr>
          <w:sz w:val="24"/>
          <w:szCs w:val="24"/>
        </w:rPr>
      </w:pPr>
      <w:r w:rsidRPr="001B7779">
        <w:rPr>
          <w:rStyle w:val="Teksttreci"/>
          <w:sz w:val="24"/>
          <w:szCs w:val="24"/>
          <w:shd w:val="clear" w:color="auto" w:fill="auto"/>
        </w:rPr>
        <w:t>N</w:t>
      </w:r>
      <w:r w:rsidR="00976B43" w:rsidRPr="001B7779">
        <w:rPr>
          <w:rStyle w:val="Teksttreci"/>
          <w:sz w:val="24"/>
          <w:szCs w:val="24"/>
          <w:shd w:val="clear" w:color="auto" w:fill="auto"/>
        </w:rPr>
        <w:t xml:space="preserve">ależy wykonać </w:t>
      </w:r>
      <w:r w:rsidRPr="001B7779">
        <w:rPr>
          <w:rStyle w:val="Teksttreci"/>
          <w:sz w:val="24"/>
          <w:szCs w:val="24"/>
          <w:shd w:val="clear" w:color="auto" w:fill="auto"/>
        </w:rPr>
        <w:t xml:space="preserve">gruntowanie podłoża i </w:t>
      </w:r>
      <w:r w:rsidR="00976B43" w:rsidRPr="001B7779">
        <w:rPr>
          <w:rStyle w:val="Teksttreci"/>
          <w:sz w:val="24"/>
          <w:szCs w:val="24"/>
          <w:shd w:val="clear" w:color="auto" w:fill="auto"/>
        </w:rPr>
        <w:t xml:space="preserve">minimum </w:t>
      </w:r>
      <w:r w:rsidRPr="001B7779">
        <w:rPr>
          <w:rStyle w:val="Teksttreci"/>
          <w:sz w:val="24"/>
          <w:szCs w:val="24"/>
          <w:shd w:val="clear" w:color="auto" w:fill="auto"/>
        </w:rPr>
        <w:t>2</w:t>
      </w:r>
      <w:r w:rsidR="00976B43" w:rsidRPr="001B7779">
        <w:rPr>
          <w:rStyle w:val="Teksttreci"/>
          <w:sz w:val="24"/>
          <w:szCs w:val="24"/>
          <w:shd w:val="clear" w:color="auto" w:fill="auto"/>
        </w:rPr>
        <w:t>-krotne zabezpieczenie</w:t>
      </w:r>
      <w:r w:rsidR="00976B43" w:rsidRPr="00976B43">
        <w:rPr>
          <w:sz w:val="24"/>
          <w:szCs w:val="24"/>
        </w:rPr>
        <w:t xml:space="preserve"> </w:t>
      </w:r>
      <w:r>
        <w:rPr>
          <w:sz w:val="24"/>
          <w:szCs w:val="24"/>
        </w:rPr>
        <w:t>przez nałożenie powłoki właściwej</w:t>
      </w:r>
      <w:r w:rsidR="00976B43" w:rsidRPr="00976B43">
        <w:rPr>
          <w:sz w:val="24"/>
          <w:szCs w:val="24"/>
        </w:rPr>
        <w:t>.</w:t>
      </w:r>
    </w:p>
    <w:p w14:paraId="3E493BD4" w14:textId="77777777" w:rsidR="00976B43" w:rsidRPr="00CD0035" w:rsidRDefault="00976B43" w:rsidP="0051506B">
      <w:pPr>
        <w:ind w:firstLine="709"/>
      </w:pPr>
      <w:r w:rsidRPr="00CD0035">
        <w:t xml:space="preserve">Przed ułożeniem </w:t>
      </w:r>
      <w:r w:rsidR="007604B9">
        <w:t>kolejnych</w:t>
      </w:r>
      <w:r w:rsidRPr="00CD0035">
        <w:t xml:space="preserve"> warstw izolacji zagruntowana powierzchnia powinna być całkowicie sucha. Po wykonaniu izolacji zabezpieczone powierzchnie powinny być chronione przed światłem słonecznym, deszczem i innymi czynnikami atmosferycznymi przez przynajmniej 6 godzin.</w:t>
      </w:r>
    </w:p>
    <w:p w14:paraId="3E493BD5" w14:textId="7D93D578" w:rsidR="00936EDE" w:rsidRPr="00083621" w:rsidRDefault="00936EDE" w:rsidP="0051506B">
      <w:pPr>
        <w:pStyle w:val="Nagwek2"/>
      </w:pPr>
      <w:r w:rsidRPr="00083621">
        <w:t>5.</w:t>
      </w:r>
      <w:r w:rsidR="001B7779">
        <w:t>7</w:t>
      </w:r>
      <w:r w:rsidRPr="00083621">
        <w:t xml:space="preserve">. </w:t>
      </w:r>
      <w:r w:rsidRPr="00083621">
        <w:rPr>
          <w:spacing w:val="-3"/>
        </w:rPr>
        <w:t>Z</w:t>
      </w:r>
      <w:r w:rsidRPr="00083621">
        <w:t>a</w:t>
      </w:r>
      <w:r w:rsidRPr="00083621">
        <w:rPr>
          <w:spacing w:val="1"/>
        </w:rPr>
        <w:t>s</w:t>
      </w:r>
      <w:r w:rsidRPr="00083621">
        <w:t>ypka pr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1"/>
        </w:rPr>
        <w:t>st</w:t>
      </w:r>
      <w:r w:rsidRPr="00083621">
        <w:t>u</w:t>
      </w:r>
    </w:p>
    <w:p w14:paraId="3E493BD6" w14:textId="77777777" w:rsidR="0063435E" w:rsidRDefault="0063435E" w:rsidP="00720054">
      <w:pPr>
        <w:ind w:firstLine="709"/>
      </w:pPr>
      <w:r>
        <w:t xml:space="preserve">Przed wykonaniem zasypki należy ponownie sprawdzić ustawienie rur pod kątem </w:t>
      </w:r>
      <w:r w:rsidR="00604FC0">
        <w:t>zgodności z dokumentacja projektową.</w:t>
      </w:r>
    </w:p>
    <w:p w14:paraId="3E493BD7" w14:textId="77777777" w:rsidR="00936EDE" w:rsidRPr="00083621" w:rsidRDefault="00936EDE" w:rsidP="00720054">
      <w:pPr>
        <w:ind w:firstLine="709"/>
      </w:pPr>
      <w:r w:rsidRPr="00083621">
        <w:t>Ja</w:t>
      </w:r>
      <w:r w:rsidRPr="00083621">
        <w:rPr>
          <w:spacing w:val="-2"/>
        </w:rPr>
        <w:t>k</w:t>
      </w:r>
      <w:r w:rsidRPr="00083621">
        <w:t xml:space="preserve">o </w:t>
      </w:r>
      <w:r w:rsidRPr="00083621">
        <w:rPr>
          <w:spacing w:val="-4"/>
        </w:rPr>
        <w:t>m</w:t>
      </w:r>
      <w:r w:rsidRPr="00083621">
        <w:t>ateri</w:t>
      </w:r>
      <w:r w:rsidRPr="00083621">
        <w:rPr>
          <w:spacing w:val="-2"/>
        </w:rPr>
        <w:t>a</w:t>
      </w:r>
      <w:r w:rsidRPr="00083621">
        <w:t xml:space="preserve">ł </w:t>
      </w:r>
      <w:r w:rsidRPr="00083621">
        <w:rPr>
          <w:spacing w:val="-2"/>
        </w:rPr>
        <w:t>z</w:t>
      </w:r>
      <w:r w:rsidRPr="00083621">
        <w:t>as</w:t>
      </w:r>
      <w:r w:rsidRPr="00083621">
        <w:rPr>
          <w:spacing w:val="-2"/>
        </w:rPr>
        <w:t>y</w:t>
      </w:r>
      <w:r w:rsidRPr="00083621">
        <w:t>p</w:t>
      </w:r>
      <w:r w:rsidRPr="00083621">
        <w:rPr>
          <w:spacing w:val="-2"/>
        </w:rPr>
        <w:t>k</w:t>
      </w:r>
      <w:r w:rsidRPr="00083621">
        <w:t>i pr</w:t>
      </w:r>
      <w:r w:rsidRPr="00083621">
        <w:rPr>
          <w:spacing w:val="-2"/>
        </w:rPr>
        <w:t>z</w:t>
      </w:r>
      <w:r w:rsidRPr="00083621">
        <w:t xml:space="preserve">epustu </w:t>
      </w:r>
      <w:r w:rsidRPr="00083621">
        <w:rPr>
          <w:spacing w:val="-2"/>
        </w:rPr>
        <w:t>n</w:t>
      </w:r>
      <w:r w:rsidRPr="00083621">
        <w:t>a</w:t>
      </w:r>
      <w:r w:rsidRPr="00083621">
        <w:rPr>
          <w:spacing w:val="-1"/>
        </w:rPr>
        <w:t>l</w:t>
      </w:r>
      <w:r w:rsidRPr="00083621">
        <w:t>e</w:t>
      </w:r>
      <w:r w:rsidRPr="00083621">
        <w:rPr>
          <w:spacing w:val="-2"/>
        </w:rPr>
        <w:t>ż</w:t>
      </w:r>
      <w:r w:rsidRPr="00083621">
        <w:t>y</w:t>
      </w:r>
      <w:r w:rsidRPr="00083621">
        <w:rPr>
          <w:spacing w:val="-2"/>
        </w:rPr>
        <w:t xml:space="preserve"> </w:t>
      </w:r>
      <w:r w:rsidRPr="00083621">
        <w:t>stoso</w:t>
      </w:r>
      <w:r w:rsidRPr="00083621">
        <w:rPr>
          <w:spacing w:val="-1"/>
        </w:rPr>
        <w:t>w</w:t>
      </w:r>
      <w:r w:rsidRPr="00083621">
        <w:t xml:space="preserve">ać </w:t>
      </w:r>
      <w:r w:rsidRPr="00083621">
        <w:rPr>
          <w:spacing w:val="-2"/>
        </w:rPr>
        <w:t>k</w:t>
      </w:r>
      <w:r w:rsidRPr="00083621">
        <w:t>rus</w:t>
      </w:r>
      <w:r w:rsidRPr="00083621">
        <w:rPr>
          <w:spacing w:val="-4"/>
        </w:rPr>
        <w:t>z</w:t>
      </w:r>
      <w:r w:rsidRPr="00083621">
        <w:rPr>
          <w:spacing w:val="-2"/>
        </w:rPr>
        <w:t>y</w:t>
      </w:r>
      <w:r w:rsidRPr="00083621">
        <w:rPr>
          <w:spacing w:val="-1"/>
        </w:rPr>
        <w:t>w</w:t>
      </w:r>
      <w:r w:rsidRPr="00083621">
        <w:t xml:space="preserve">o </w:t>
      </w:r>
      <w:r w:rsidRPr="00083621">
        <w:rPr>
          <w:spacing w:val="3"/>
        </w:rPr>
        <w:t>j</w:t>
      </w:r>
      <w:r w:rsidRPr="00083621">
        <w:t>ak</w:t>
      </w:r>
      <w:r w:rsidRPr="00083621">
        <w:rPr>
          <w:spacing w:val="-2"/>
        </w:rPr>
        <w:t xml:space="preserve"> </w:t>
      </w:r>
      <w:r w:rsidRPr="00083621">
        <w:t>podano w</w:t>
      </w:r>
      <w:r w:rsidRPr="00083621">
        <w:rPr>
          <w:spacing w:val="-3"/>
        </w:rPr>
        <w:t xml:space="preserve"> </w:t>
      </w:r>
      <w:r w:rsidRPr="00083621">
        <w:t>p</w:t>
      </w:r>
      <w:r w:rsidRPr="00083621">
        <w:rPr>
          <w:spacing w:val="-2"/>
        </w:rPr>
        <w:t>k</w:t>
      </w:r>
      <w:r w:rsidRPr="00083621">
        <w:t>t.</w:t>
      </w:r>
      <w:r w:rsidR="00E32705">
        <w:t xml:space="preserve"> </w:t>
      </w:r>
      <w:r w:rsidRPr="00083621">
        <w:t>2.</w:t>
      </w:r>
      <w:r w:rsidR="007604B9">
        <w:t>9</w:t>
      </w:r>
      <w:r w:rsidRPr="00083621">
        <w:t>.</w:t>
      </w:r>
    </w:p>
    <w:p w14:paraId="3E493BD8" w14:textId="77777777" w:rsidR="007604B9" w:rsidRDefault="00CC5DAD" w:rsidP="00720054">
      <w:r>
        <w:t xml:space="preserve">Po ułożeniu rur należy zagwarantować równomierny rozkład nacisku pod rurą poprzez staranne ubicie </w:t>
      </w:r>
      <w:proofErr w:type="spellStart"/>
      <w:r>
        <w:t>obsypki</w:t>
      </w:r>
      <w:proofErr w:type="spellEnd"/>
      <w:r>
        <w:t xml:space="preserve"> za pomocą lekkich mechanicznych urządzeń zagęszczających np. </w:t>
      </w:r>
      <w:r>
        <w:lastRenderedPageBreak/>
        <w:t xml:space="preserve">przy użyciu wąskiego ręcznego ubijaka do wymaganego stopnia zagęszczenia. </w:t>
      </w:r>
      <w:r w:rsidR="007B178E">
        <w:t xml:space="preserve">Niedopuszczalne jest </w:t>
      </w:r>
      <w:r w:rsidR="006550CC">
        <w:t>gwałtowne wypełnienie wykopu masą gruntu w jednej operacji.</w:t>
      </w:r>
      <w:r w:rsidR="007B178E">
        <w:t xml:space="preserve"> </w:t>
      </w:r>
    </w:p>
    <w:p w14:paraId="3E493BD9" w14:textId="77777777" w:rsidR="00936EDE" w:rsidRPr="00083621" w:rsidRDefault="00936EDE" w:rsidP="00E32705">
      <w:pPr>
        <w:ind w:firstLine="709"/>
      </w:pPr>
      <w:r w:rsidRPr="00083621">
        <w:rPr>
          <w:spacing w:val="-3"/>
        </w:rPr>
        <w:t>Z</w:t>
      </w:r>
      <w:r w:rsidRPr="00083621">
        <w:t>a</w:t>
      </w:r>
      <w:r w:rsidRPr="00083621">
        <w:rPr>
          <w:spacing w:val="1"/>
        </w:rPr>
        <w:t>s</w:t>
      </w:r>
      <w:r w:rsidRPr="00083621">
        <w:rPr>
          <w:spacing w:val="-2"/>
        </w:rPr>
        <w:t>y</w:t>
      </w:r>
      <w:r w:rsidRPr="00083621">
        <w:rPr>
          <w:spacing w:val="2"/>
        </w:rPr>
        <w:t>p</w:t>
      </w:r>
      <w:r w:rsidRPr="00083621">
        <w:rPr>
          <w:spacing w:val="-2"/>
        </w:rPr>
        <w:t>k</w:t>
      </w:r>
      <w:r w:rsidRPr="00083621">
        <w:t xml:space="preserve">ę </w:t>
      </w:r>
      <w:r w:rsidRPr="00083621">
        <w:rPr>
          <w:spacing w:val="18"/>
        </w:rPr>
        <w:t xml:space="preserve"> </w:t>
      </w:r>
      <w:r w:rsidRPr="00083621">
        <w:t xml:space="preserve">nad </w:t>
      </w:r>
      <w:r w:rsidRPr="00083621">
        <w:rPr>
          <w:spacing w:val="17"/>
        </w:rPr>
        <w:t xml:space="preserve"> </w:t>
      </w:r>
      <w:r w:rsidRPr="00083621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1"/>
        </w:rPr>
        <w:t>st</w:t>
      </w:r>
      <w:r w:rsidRPr="00083621">
        <w:t xml:space="preserve">em </w:t>
      </w:r>
      <w:r w:rsidRPr="00083621">
        <w:rPr>
          <w:spacing w:val="14"/>
        </w:rPr>
        <w:t xml:space="preserve"> </w:t>
      </w:r>
      <w:r w:rsidRPr="00083621">
        <w:t>na</w:t>
      </w:r>
      <w:r w:rsidRPr="00083621">
        <w:rPr>
          <w:spacing w:val="1"/>
        </w:rPr>
        <w:t>l</w:t>
      </w:r>
      <w:r w:rsidRPr="00083621">
        <w:t>e</w:t>
      </w:r>
      <w:r w:rsidRPr="00083621">
        <w:rPr>
          <w:spacing w:val="-2"/>
        </w:rPr>
        <w:t>ż</w:t>
      </w:r>
      <w:r w:rsidRPr="00083621">
        <w:t xml:space="preserve">y </w:t>
      </w:r>
      <w:r w:rsidRPr="00083621">
        <w:rPr>
          <w:spacing w:val="15"/>
        </w:rPr>
        <w:t xml:space="preserve"> </w:t>
      </w:r>
      <w:r w:rsidRPr="00083621">
        <w:rPr>
          <w:spacing w:val="2"/>
        </w:rPr>
        <w:t>u</w:t>
      </w:r>
      <w:r w:rsidRPr="00083621">
        <w:rPr>
          <w:spacing w:val="-2"/>
        </w:rPr>
        <w:t>k</w:t>
      </w:r>
      <w:r w:rsidRPr="00083621">
        <w:rPr>
          <w:spacing w:val="1"/>
        </w:rPr>
        <w:t>ł</w:t>
      </w:r>
      <w:r w:rsidRPr="00083621">
        <w:t xml:space="preserve">adać </w:t>
      </w:r>
      <w:r w:rsidRPr="00083621">
        <w:rPr>
          <w:spacing w:val="15"/>
        </w:rPr>
        <w:t xml:space="preserve"> </w:t>
      </w:r>
      <w:r w:rsidRPr="00083621">
        <w:rPr>
          <w:spacing w:val="3"/>
        </w:rPr>
        <w:t>j</w:t>
      </w:r>
      <w:r w:rsidRPr="00083621">
        <w:rPr>
          <w:spacing w:val="-2"/>
        </w:rPr>
        <w:t>e</w:t>
      </w:r>
      <w:r w:rsidRPr="00083621">
        <w:t>dnoc</w:t>
      </w:r>
      <w:r w:rsidRPr="00083621">
        <w:rPr>
          <w:spacing w:val="-2"/>
        </w:rPr>
        <w:t>ze</w:t>
      </w:r>
      <w:r w:rsidRPr="00083621">
        <w:rPr>
          <w:spacing w:val="1"/>
        </w:rPr>
        <w:t>ś</w:t>
      </w:r>
      <w:r w:rsidRPr="00083621">
        <w:t>n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18"/>
        </w:rPr>
        <w:t xml:space="preserve"> </w:t>
      </w:r>
      <w:r w:rsidRPr="00083621">
        <w:t xml:space="preserve">z </w:t>
      </w:r>
      <w:r w:rsidRPr="00083621">
        <w:rPr>
          <w:spacing w:val="15"/>
        </w:rPr>
        <w:t xml:space="preserve"> </w:t>
      </w:r>
      <w:r w:rsidRPr="00083621">
        <w:t xml:space="preserve">obu </w:t>
      </w:r>
      <w:r w:rsidRPr="00083621">
        <w:rPr>
          <w:spacing w:val="17"/>
        </w:rPr>
        <w:t xml:space="preserve"> </w:t>
      </w:r>
      <w:r w:rsidRPr="00083621">
        <w:rPr>
          <w:spacing w:val="1"/>
        </w:rPr>
        <w:t>str</w:t>
      </w:r>
      <w:r w:rsidRPr="00083621">
        <w:rPr>
          <w:spacing w:val="-2"/>
        </w:rPr>
        <w:t>o</w:t>
      </w:r>
      <w:r w:rsidRPr="00083621">
        <w:t xml:space="preserve">n </w:t>
      </w:r>
      <w:r w:rsidRPr="00083621">
        <w:rPr>
          <w:spacing w:val="17"/>
        </w:rPr>
        <w:t xml:space="preserve"> </w:t>
      </w:r>
      <w:r w:rsidRPr="00083621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-2"/>
        </w:rPr>
        <w:t>s</w:t>
      </w:r>
      <w:r w:rsidRPr="00083621">
        <w:rPr>
          <w:spacing w:val="1"/>
        </w:rPr>
        <w:t>t</w:t>
      </w:r>
      <w:r w:rsidRPr="00083621">
        <w:t xml:space="preserve">u, </w:t>
      </w:r>
      <w:r w:rsidRPr="00083621">
        <w:rPr>
          <w:spacing w:val="17"/>
        </w:rPr>
        <w:t xml:space="preserve"> </w:t>
      </w:r>
      <w:r w:rsidRPr="00083621">
        <w:rPr>
          <w:spacing w:val="-1"/>
        </w:rPr>
        <w:t>w</w:t>
      </w:r>
      <w:r w:rsidRPr="00083621">
        <w:t>a</w:t>
      </w:r>
      <w:r w:rsidRPr="00083621">
        <w:rPr>
          <w:spacing w:val="1"/>
        </w:rPr>
        <w:t>r</w:t>
      </w:r>
      <w:r w:rsidRPr="00083621">
        <w:rPr>
          <w:spacing w:val="-2"/>
        </w:rPr>
        <w:t>s</w:t>
      </w:r>
      <w:r w:rsidRPr="00083621">
        <w:rPr>
          <w:spacing w:val="1"/>
        </w:rPr>
        <w:t>t</w:t>
      </w:r>
      <w:r w:rsidRPr="00083621">
        <w:rPr>
          <w:spacing w:val="-1"/>
        </w:rPr>
        <w:t>w</w:t>
      </w:r>
      <w:r w:rsidRPr="00083621">
        <w:t>a</w:t>
      </w:r>
      <w:r w:rsidRPr="00083621">
        <w:rPr>
          <w:spacing w:val="-4"/>
        </w:rPr>
        <w:t>m</w:t>
      </w:r>
      <w:r w:rsidRPr="00083621">
        <w:t xml:space="preserve">i </w:t>
      </w:r>
      <w:r w:rsidRPr="00083621">
        <w:rPr>
          <w:spacing w:val="18"/>
        </w:rPr>
        <w:t xml:space="preserve"> </w:t>
      </w:r>
      <w:r w:rsidRPr="00083621">
        <w:rPr>
          <w:spacing w:val="1"/>
        </w:rPr>
        <w:t>j</w:t>
      </w:r>
      <w:r w:rsidRPr="00083621">
        <w:t>edna</w:t>
      </w:r>
      <w:r w:rsidRPr="00083621">
        <w:rPr>
          <w:spacing w:val="-2"/>
        </w:rPr>
        <w:t>k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t xml:space="preserve">j </w:t>
      </w:r>
      <w:r w:rsidRPr="00083621">
        <w:rPr>
          <w:spacing w:val="-2"/>
        </w:rPr>
        <w:t>g</w:t>
      </w:r>
      <w:r w:rsidRPr="00083621">
        <w:rPr>
          <w:spacing w:val="1"/>
        </w:rPr>
        <w:t>r</w:t>
      </w:r>
      <w:r w:rsidRPr="00083621">
        <w:t>ubo</w:t>
      </w:r>
      <w:r w:rsidRPr="00083621">
        <w:rPr>
          <w:spacing w:val="1"/>
        </w:rPr>
        <w:t>ś</w:t>
      </w:r>
      <w:r w:rsidRPr="00083621">
        <w:t>ci</w:t>
      </w:r>
      <w:r w:rsidRPr="00083621">
        <w:rPr>
          <w:spacing w:val="1"/>
        </w:rPr>
        <w:t xml:space="preserve"> </w:t>
      </w:r>
      <w:r w:rsidRPr="00083621">
        <w:t>z</w:t>
      </w:r>
      <w:r w:rsidRPr="00083621">
        <w:rPr>
          <w:spacing w:val="-4"/>
        </w:rPr>
        <w:t xml:space="preserve"> </w:t>
      </w:r>
      <w:r w:rsidRPr="00083621">
        <w:rPr>
          <w:spacing w:val="1"/>
        </w:rPr>
        <w:t>j</w:t>
      </w:r>
      <w:r w:rsidRPr="00083621">
        <w:t>ednoc</w:t>
      </w:r>
      <w:r w:rsidRPr="00083621">
        <w:rPr>
          <w:spacing w:val="-2"/>
        </w:rPr>
        <w:t>z</w:t>
      </w:r>
      <w:r w:rsidRPr="00083621">
        <w:t>e</w:t>
      </w:r>
      <w:r w:rsidRPr="00083621">
        <w:rPr>
          <w:spacing w:val="-2"/>
        </w:rPr>
        <w:t>s</w:t>
      </w:r>
      <w:r w:rsidRPr="00083621">
        <w:t>nym</w:t>
      </w:r>
      <w:r w:rsidRPr="00083621">
        <w:rPr>
          <w:spacing w:val="-3"/>
        </w:rPr>
        <w:t xml:space="preserve"> </w:t>
      </w:r>
      <w:r w:rsidRPr="00083621">
        <w:t>za</w:t>
      </w:r>
      <w:r w:rsidRPr="00083621">
        <w:rPr>
          <w:spacing w:val="-2"/>
        </w:rPr>
        <w:t>g</w:t>
      </w:r>
      <w:r w:rsidRPr="00083621">
        <w:t>ę</w:t>
      </w:r>
      <w:r w:rsidRPr="00083621">
        <w:rPr>
          <w:spacing w:val="1"/>
        </w:rPr>
        <w:t>s</w:t>
      </w:r>
      <w:r w:rsidRPr="00083621">
        <w:rPr>
          <w:spacing w:val="-2"/>
        </w:rPr>
        <w:t>z</w:t>
      </w:r>
      <w:r w:rsidRPr="00083621">
        <w:t>c</w:t>
      </w:r>
      <w:r w:rsidRPr="00083621">
        <w:rPr>
          <w:spacing w:val="-2"/>
        </w:rPr>
        <w:t>z</w:t>
      </w:r>
      <w:r w:rsidRPr="00083621">
        <w:t>en</w:t>
      </w:r>
      <w:r w:rsidRPr="00083621">
        <w:rPr>
          <w:spacing w:val="1"/>
        </w:rPr>
        <w:t>i</w:t>
      </w:r>
      <w:r w:rsidRPr="00083621">
        <w:t>em</w:t>
      </w:r>
      <w:r w:rsidRPr="00083621">
        <w:rPr>
          <w:spacing w:val="-3"/>
        </w:rPr>
        <w:t xml:space="preserve"> </w:t>
      </w:r>
      <w:r w:rsidRPr="00083621">
        <w:rPr>
          <w:spacing w:val="-1"/>
        </w:rPr>
        <w:t>w</w:t>
      </w:r>
      <w:r w:rsidRPr="00083621">
        <w:t>ed</w:t>
      </w:r>
      <w:r w:rsidRPr="00083621">
        <w:rPr>
          <w:spacing w:val="1"/>
        </w:rPr>
        <w:t>ł</w:t>
      </w:r>
      <w:r w:rsidRPr="00083621">
        <w:t>ug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w</w:t>
      </w:r>
      <w:r w:rsidRPr="00083621">
        <w:t>y</w:t>
      </w:r>
      <w:r w:rsidRPr="00083621">
        <w:rPr>
          <w:spacing w:val="-1"/>
        </w:rPr>
        <w:t>m</w:t>
      </w:r>
      <w:r w:rsidRPr="00083621">
        <w:t>a</w:t>
      </w:r>
      <w:r w:rsidRPr="00083621">
        <w:rPr>
          <w:spacing w:val="-2"/>
        </w:rPr>
        <w:t>g</w:t>
      </w:r>
      <w:r w:rsidRPr="00083621">
        <w:t xml:space="preserve">ań </w:t>
      </w:r>
      <w:r w:rsidR="00715590">
        <w:rPr>
          <w:spacing w:val="-1"/>
        </w:rPr>
        <w:t>d</w:t>
      </w:r>
      <w:r w:rsidRPr="00083621">
        <w:t>o</w:t>
      </w:r>
      <w:r w:rsidRPr="00083621">
        <w:rPr>
          <w:spacing w:val="-2"/>
        </w:rPr>
        <w:t>k</w:t>
      </w:r>
      <w:r w:rsidRPr="00083621">
        <w:rPr>
          <w:spacing w:val="2"/>
        </w:rPr>
        <w:t>u</w:t>
      </w:r>
      <w:r w:rsidRPr="00083621">
        <w:rPr>
          <w:spacing w:val="-4"/>
        </w:rPr>
        <w:t>m</w:t>
      </w:r>
      <w:r w:rsidRPr="00083621">
        <w:t>en</w:t>
      </w:r>
      <w:r w:rsidRPr="00083621">
        <w:rPr>
          <w:spacing w:val="1"/>
        </w:rPr>
        <w:t>t</w:t>
      </w:r>
      <w:r w:rsidRPr="00083621">
        <w:t>a</w:t>
      </w:r>
      <w:r w:rsidRPr="00083621">
        <w:rPr>
          <w:spacing w:val="-2"/>
        </w:rPr>
        <w:t>c</w:t>
      </w:r>
      <w:r w:rsidRPr="00083621">
        <w:rPr>
          <w:spacing w:val="1"/>
        </w:rPr>
        <w:t>j</w:t>
      </w:r>
      <w:r w:rsidRPr="00083621">
        <w:t>i</w:t>
      </w:r>
      <w:r w:rsidRPr="00083621">
        <w:rPr>
          <w:spacing w:val="1"/>
        </w:rPr>
        <w:t xml:space="preserve"> </w:t>
      </w:r>
      <w:r w:rsidR="00715590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o</w:t>
      </w:r>
      <w:r w:rsidRPr="00083621">
        <w:rPr>
          <w:spacing w:val="1"/>
        </w:rPr>
        <w:t>j</w:t>
      </w:r>
      <w:r w:rsidRPr="00083621">
        <w:t>e</w:t>
      </w:r>
      <w:r w:rsidRPr="00083621">
        <w:rPr>
          <w:spacing w:val="-2"/>
        </w:rPr>
        <w:t>k</w:t>
      </w:r>
      <w:r w:rsidRPr="00083621">
        <w:rPr>
          <w:spacing w:val="-1"/>
        </w:rPr>
        <w:t>t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rPr>
          <w:spacing w:val="3"/>
        </w:rPr>
        <w:t>j</w:t>
      </w:r>
      <w:r w:rsidRPr="00083621">
        <w:t>. Minimalna grubość zasypki ponad przepustem powinna wynosić minimum 30</w:t>
      </w:r>
      <w:r w:rsidR="00715590">
        <w:t> </w:t>
      </w:r>
      <w:r w:rsidRPr="00083621">
        <w:t>cm (15</w:t>
      </w:r>
      <w:r w:rsidR="00715590">
        <w:t> </w:t>
      </w:r>
      <w:r w:rsidRPr="00083621">
        <w:t xml:space="preserve">cm nad wierzchem kielicha). </w:t>
      </w:r>
      <w:r w:rsidR="006550CC">
        <w:t>Jeżeli dokumentacja projektowa nie podaje inaczej w</w:t>
      </w:r>
      <w:r w:rsidRPr="00083621">
        <w:t xml:space="preserve">skaźnik zagęszczenia powinien wynosić  </w:t>
      </w:r>
      <w:proofErr w:type="spellStart"/>
      <w:r w:rsidRPr="00083621">
        <w:t>Is</w:t>
      </w:r>
      <w:proofErr w:type="spellEnd"/>
      <w:r w:rsidRPr="00083621">
        <w:t xml:space="preserve"> ≥ 0,95 w strefie bezpośredniej przy rurze oraz </w:t>
      </w:r>
      <w:proofErr w:type="spellStart"/>
      <w:r w:rsidRPr="00083621">
        <w:t>Is</w:t>
      </w:r>
      <w:proofErr w:type="spellEnd"/>
      <w:r w:rsidRPr="00083621">
        <w:t xml:space="preserve"> ≥ </w:t>
      </w:r>
      <w:r w:rsidR="00F45FF6">
        <w:t>1</w:t>
      </w:r>
      <w:r w:rsidRPr="00083621">
        <w:t>,</w:t>
      </w:r>
      <w:r w:rsidR="00F45FF6">
        <w:t>0</w:t>
      </w:r>
      <w:r w:rsidRPr="00083621">
        <w:t xml:space="preserve"> w pozostałej strefie</w:t>
      </w:r>
      <w:r>
        <w:t>.</w:t>
      </w:r>
      <w:r w:rsidRPr="00083621">
        <w:t xml:space="preserve"> Zasypkę do wysokości 1,0 m ponad górną linią kielicha należy zagęszczać tylko przy użyciu lekkich urządzeń zagęszczających.</w:t>
      </w:r>
      <w:r w:rsidR="006550CC">
        <w:t xml:space="preserve"> Niedopuszczalne jest przejeżdżanie koparkami, ładowarkami, walcami przez nie w pełni zasypany i zagęszczony wykop, jak również składowanie dodatkowego gruntu nad rurą. </w:t>
      </w:r>
    </w:p>
    <w:p w14:paraId="3E493BDA" w14:textId="77777777" w:rsidR="00544FBA" w:rsidRPr="00544FBA" w:rsidRDefault="006550CC" w:rsidP="00E32705">
      <w:pPr>
        <w:ind w:firstLine="709"/>
        <w:rPr>
          <w:szCs w:val="24"/>
        </w:rPr>
      </w:pPr>
      <w:r w:rsidRPr="00544FBA">
        <w:rPr>
          <w:szCs w:val="24"/>
        </w:rPr>
        <w:t xml:space="preserve">Do zagęszczenia można użyć dowolnego sprzętu w zależności od warunków </w:t>
      </w:r>
      <w:r w:rsidR="00544FBA" w:rsidRPr="00544FBA">
        <w:rPr>
          <w:szCs w:val="24"/>
        </w:rPr>
        <w:t xml:space="preserve">terenowych. </w:t>
      </w:r>
    </w:p>
    <w:p w14:paraId="3E493BDB" w14:textId="0CA06371" w:rsidR="00936EDE" w:rsidRPr="001B7779" w:rsidRDefault="00936EDE" w:rsidP="001B7779">
      <w:pPr>
        <w:pStyle w:val="Nagwek2"/>
        <w:rPr>
          <w:rStyle w:val="podpunkt"/>
          <w:b/>
        </w:rPr>
      </w:pPr>
      <w:r w:rsidRPr="001B7779">
        <w:rPr>
          <w:rStyle w:val="podpunkt"/>
          <w:b/>
        </w:rPr>
        <w:t>5.</w:t>
      </w:r>
      <w:r w:rsidR="001B7779" w:rsidRPr="001B7779">
        <w:rPr>
          <w:rStyle w:val="podpunkt"/>
          <w:b/>
        </w:rPr>
        <w:t>8</w:t>
      </w:r>
      <w:r w:rsidRPr="001B7779">
        <w:rPr>
          <w:rStyle w:val="podpunkt"/>
          <w:b/>
        </w:rPr>
        <w:t xml:space="preserve">. Umocnienie przeciwskarpy i dna rowu przy wlotach i wylotach przepustu </w:t>
      </w:r>
    </w:p>
    <w:p w14:paraId="3E493BDC" w14:textId="77777777" w:rsidR="004E6357" w:rsidRDefault="00936EDE" w:rsidP="00974D86">
      <w:pPr>
        <w:ind w:firstLine="709"/>
      </w:pPr>
      <w:r w:rsidRPr="00083621">
        <w:t>Dno rowu i przeciwskarpy w rejonie wlotu i wylotu umocnić</w:t>
      </w:r>
      <w:r w:rsidR="000D5CC4">
        <w:t xml:space="preserve"> zgodnie z dokumentacją projektową wg odrębnej OST</w:t>
      </w:r>
      <w:r w:rsidR="00532115">
        <w:t>, w zależności od warunków terenowych i prędkości przepływu wody w przepuście</w:t>
      </w:r>
      <w:r w:rsidRPr="00083621">
        <w:t>.</w:t>
      </w:r>
    </w:p>
    <w:p w14:paraId="3E493BDD" w14:textId="77777777" w:rsidR="00DE22B8" w:rsidRDefault="00DE22B8" w:rsidP="00DE22B8">
      <w:pPr>
        <w:pStyle w:val="Nagwek1"/>
      </w:pPr>
      <w:bookmarkStart w:id="14" w:name="_Toc61338799"/>
      <w:r>
        <w:t>6. Kontrola jakości robót</w:t>
      </w:r>
      <w:bookmarkEnd w:id="14"/>
    </w:p>
    <w:p w14:paraId="3E493BDE" w14:textId="77777777" w:rsidR="00BF32F7" w:rsidRDefault="00BF32F7" w:rsidP="00BF32F7">
      <w:pPr>
        <w:pStyle w:val="Nagwek2"/>
        <w:numPr>
          <w:ilvl w:val="12"/>
          <w:numId w:val="0"/>
        </w:numPr>
      </w:pPr>
      <w:r>
        <w:t>6.1. Ogólne zasady kontroli jakości robót</w:t>
      </w:r>
    </w:p>
    <w:p w14:paraId="3E493BDF" w14:textId="77777777" w:rsidR="00BF32F7" w:rsidRDefault="00BF32F7" w:rsidP="00BF32F7">
      <w:pPr>
        <w:numPr>
          <w:ilvl w:val="12"/>
          <w:numId w:val="0"/>
        </w:numPr>
      </w:pPr>
      <w:r>
        <w:tab/>
        <w:t>Ogólne zasady kontroli jakości robót podano w OST   D-M-00.00.00 „Wymagania ogólne” [1] pkt 6.</w:t>
      </w:r>
    </w:p>
    <w:p w14:paraId="3E493BE0" w14:textId="77777777" w:rsidR="000D2C15" w:rsidRPr="00172B41" w:rsidRDefault="000D2C15" w:rsidP="00024F61">
      <w:pPr>
        <w:pStyle w:val="Nagwek2"/>
      </w:pPr>
      <w:r w:rsidRPr="00172B41">
        <w:t>6.2. Badania przed przystąpieniem do robót</w:t>
      </w:r>
    </w:p>
    <w:p w14:paraId="3E493BE1" w14:textId="48D937BE" w:rsidR="000D2C15" w:rsidRPr="009617F2" w:rsidRDefault="000D2C15" w:rsidP="00024F61">
      <w:pPr>
        <w:ind w:firstLine="709"/>
      </w:pPr>
      <w:r w:rsidRPr="009617F2">
        <w:t xml:space="preserve">Przed przystąpieniem do robót </w:t>
      </w:r>
      <w:r w:rsidR="00D234A9">
        <w:t>w</w:t>
      </w:r>
      <w:r w:rsidRPr="009617F2">
        <w:t>ykonawca powinien</w:t>
      </w:r>
      <w:r>
        <w:t xml:space="preserve"> </w:t>
      </w:r>
      <w:r w:rsidRPr="009617F2">
        <w:t>uzyskać wymagane dokumenty, dopuszczające wyroby budowlane do obrotu i powszechnego stosowania (deklaracj</w:t>
      </w:r>
      <w:r w:rsidR="00D965A5">
        <w:t>e</w:t>
      </w:r>
      <w:r w:rsidRPr="009617F2">
        <w:t xml:space="preserve"> właściwości użytkowych, </w:t>
      </w:r>
      <w:r>
        <w:t xml:space="preserve">oceny/aprobaty techniczne </w:t>
      </w:r>
      <w:r w:rsidRPr="009617F2">
        <w:t>ew. badania materiałów</w:t>
      </w:r>
      <w:r>
        <w:t xml:space="preserve"> wykonane przez dostawców itp.).</w:t>
      </w:r>
    </w:p>
    <w:p w14:paraId="3E493BE2" w14:textId="332DD859" w:rsidR="000D2C15" w:rsidRPr="009617F2" w:rsidRDefault="000D2C15" w:rsidP="00E84277">
      <w:pPr>
        <w:numPr>
          <w:ilvl w:val="12"/>
          <w:numId w:val="0"/>
        </w:numPr>
        <w:ind w:firstLine="709"/>
      </w:pPr>
      <w:r w:rsidRPr="009617F2">
        <w:t xml:space="preserve">Wszystkie dokumenty oraz wyniki badań </w:t>
      </w:r>
      <w:r w:rsidR="00D234A9">
        <w:t>w</w:t>
      </w:r>
      <w:r w:rsidRPr="009617F2">
        <w:t>ykonawca przedstawia Inżynierowi do akceptacji.</w:t>
      </w:r>
    </w:p>
    <w:p w14:paraId="3E493BE3" w14:textId="77777777" w:rsidR="000A6E17" w:rsidRDefault="000A6E17" w:rsidP="00E84277">
      <w:pPr>
        <w:pStyle w:val="Nagwek2"/>
      </w:pPr>
      <w:r>
        <w:t>6.3. Kontrola wykonania wykopu pod przepust</w:t>
      </w:r>
    </w:p>
    <w:p w14:paraId="3E493BE4" w14:textId="43E321A1" w:rsidR="000A6E17" w:rsidRDefault="00626DD3" w:rsidP="00E84277">
      <w:pPr>
        <w:ind w:firstLine="709"/>
      </w:pPr>
      <w:r>
        <w:t>Należy kontrolować wykonanie wykopu zgodnie z OST D</w:t>
      </w:r>
      <w:r w:rsidR="00BE1604">
        <w:t>-</w:t>
      </w:r>
      <w:r>
        <w:t xml:space="preserve">02.01.01 </w:t>
      </w:r>
      <w:r w:rsidR="00FF50A6">
        <w:t>[4]</w:t>
      </w:r>
      <w:r>
        <w:t xml:space="preserve"> pkt.6.</w:t>
      </w:r>
    </w:p>
    <w:p w14:paraId="3E493BE5" w14:textId="77777777" w:rsidR="00626DD3" w:rsidRPr="00083621" w:rsidRDefault="00626DD3" w:rsidP="00E84277">
      <w:pPr>
        <w:ind w:firstLine="709"/>
      </w:pPr>
      <w:r w:rsidRPr="00083621">
        <w:rPr>
          <w:spacing w:val="-1"/>
        </w:rPr>
        <w:t>O</w:t>
      </w:r>
      <w:r w:rsidRPr="00083621">
        <w:t>dch</w:t>
      </w:r>
      <w:r w:rsidRPr="00083621">
        <w:rPr>
          <w:spacing w:val="-2"/>
        </w:rPr>
        <w:t>y</w:t>
      </w:r>
      <w:r w:rsidRPr="00083621">
        <w:rPr>
          <w:spacing w:val="1"/>
        </w:rPr>
        <w:t>ł</w:t>
      </w:r>
      <w:r w:rsidRPr="00083621">
        <w:rPr>
          <w:spacing w:val="-2"/>
        </w:rPr>
        <w:t>k</w:t>
      </w:r>
      <w:r w:rsidRPr="00083621">
        <w:t xml:space="preserve">i </w:t>
      </w:r>
      <w:r w:rsidRPr="00083621">
        <w:rPr>
          <w:spacing w:val="13"/>
        </w:rPr>
        <w:t xml:space="preserve"> 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ędn</w:t>
      </w:r>
      <w:r w:rsidRPr="00083621">
        <w:rPr>
          <w:spacing w:val="-2"/>
        </w:rPr>
        <w:t>e</w:t>
      </w:r>
      <w:r w:rsidRPr="00083621">
        <w:t xml:space="preserve">j </w:t>
      </w:r>
      <w:r w:rsidRPr="00083621">
        <w:rPr>
          <w:spacing w:val="16"/>
        </w:rPr>
        <w:t xml:space="preserve"> </w:t>
      </w:r>
      <w:r w:rsidRPr="00083621">
        <w:rPr>
          <w:spacing w:val="-1"/>
        </w:rPr>
        <w:t>w</w:t>
      </w:r>
      <w:r w:rsidRPr="00083621">
        <w:rPr>
          <w:spacing w:val="-2"/>
        </w:rPr>
        <w:t>yk</w:t>
      </w:r>
      <w:r w:rsidRPr="00083621">
        <w:t>on</w:t>
      </w:r>
      <w:r w:rsidRPr="00083621">
        <w:rPr>
          <w:spacing w:val="3"/>
        </w:rPr>
        <w:t>a</w:t>
      </w:r>
      <w:r w:rsidRPr="00083621">
        <w:t>ne</w:t>
      </w:r>
      <w:r w:rsidRPr="00083621">
        <w:rPr>
          <w:spacing w:val="-2"/>
        </w:rPr>
        <w:t>g</w:t>
      </w:r>
      <w:r w:rsidRPr="00083621">
        <w:t xml:space="preserve">o </w:t>
      </w:r>
      <w:r w:rsidRPr="00083621">
        <w:rPr>
          <w:spacing w:val="12"/>
        </w:rPr>
        <w:t xml:space="preserve"> </w:t>
      </w:r>
      <w:r w:rsidRPr="00083621">
        <w:t>pod</w:t>
      </w:r>
      <w:r w:rsidRPr="00083621">
        <w:rPr>
          <w:spacing w:val="1"/>
        </w:rPr>
        <w:t>ł</w:t>
      </w:r>
      <w:r w:rsidRPr="00083621">
        <w:t>o</w:t>
      </w:r>
      <w:r w:rsidRPr="00083621">
        <w:rPr>
          <w:spacing w:val="-2"/>
        </w:rPr>
        <w:t>ż</w:t>
      </w:r>
      <w:r w:rsidRPr="00083621">
        <w:t xml:space="preserve">a </w:t>
      </w:r>
      <w:r w:rsidRPr="00083621">
        <w:rPr>
          <w:spacing w:val="13"/>
        </w:rPr>
        <w:t xml:space="preserve"> </w:t>
      </w:r>
      <w:r w:rsidRPr="00083621">
        <w:t xml:space="preserve">od </w:t>
      </w:r>
      <w:r w:rsidRPr="00083621">
        <w:rPr>
          <w:spacing w:val="12"/>
        </w:rPr>
        <w:t xml:space="preserve"> 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ędn</w:t>
      </w:r>
      <w:r w:rsidRPr="00083621">
        <w:rPr>
          <w:spacing w:val="-2"/>
        </w:rPr>
        <w:t>e</w:t>
      </w:r>
      <w:r w:rsidRPr="00083621">
        <w:t xml:space="preserve">j </w:t>
      </w:r>
      <w:r w:rsidRPr="00083621">
        <w:rPr>
          <w:spacing w:val="13"/>
        </w:rPr>
        <w:t xml:space="preserve"> </w:t>
      </w:r>
      <w:r w:rsidRPr="00083621">
        <w:t>o</w:t>
      </w:r>
      <w:r w:rsidRPr="00083621">
        <w:rPr>
          <w:spacing w:val="-2"/>
        </w:rPr>
        <w:t>k</w:t>
      </w:r>
      <w:r w:rsidRPr="00083621">
        <w:rPr>
          <w:spacing w:val="1"/>
        </w:rPr>
        <w:t>r</w:t>
      </w:r>
      <w:r w:rsidRPr="00083621">
        <w:t>e</w:t>
      </w:r>
      <w:r w:rsidRPr="00083621">
        <w:rPr>
          <w:spacing w:val="1"/>
        </w:rPr>
        <w:t>śl</w:t>
      </w:r>
      <w:r w:rsidRPr="00083621">
        <w:t>on</w:t>
      </w:r>
      <w:r w:rsidRPr="00083621">
        <w:rPr>
          <w:spacing w:val="-2"/>
        </w:rPr>
        <w:t>e</w:t>
      </w:r>
      <w:r w:rsidRPr="00083621">
        <w:t xml:space="preserve">j </w:t>
      </w:r>
      <w:r w:rsidRPr="00083621">
        <w:rPr>
          <w:spacing w:val="13"/>
        </w:rPr>
        <w:t xml:space="preserve"> </w:t>
      </w:r>
      <w:r w:rsidRPr="00083621">
        <w:t xml:space="preserve">w </w:t>
      </w:r>
      <w:r w:rsidRPr="00083621">
        <w:rPr>
          <w:spacing w:val="11"/>
        </w:rPr>
        <w:t xml:space="preserve"> </w:t>
      </w:r>
      <w:r w:rsidR="00E84277">
        <w:rPr>
          <w:spacing w:val="-1"/>
        </w:rPr>
        <w:t>d</w:t>
      </w:r>
      <w:r w:rsidRPr="00083621">
        <w:t>o</w:t>
      </w:r>
      <w:r w:rsidRPr="00083621">
        <w:rPr>
          <w:spacing w:val="-2"/>
        </w:rPr>
        <w:t>k</w:t>
      </w:r>
      <w:r w:rsidRPr="00083621">
        <w:rPr>
          <w:spacing w:val="2"/>
        </w:rPr>
        <w:t>u</w:t>
      </w:r>
      <w:r w:rsidRPr="00083621">
        <w:rPr>
          <w:spacing w:val="-4"/>
        </w:rPr>
        <w:t>m</w:t>
      </w:r>
      <w:r w:rsidRPr="00083621">
        <w:t>en</w:t>
      </w:r>
      <w:r w:rsidRPr="00083621">
        <w:rPr>
          <w:spacing w:val="1"/>
        </w:rPr>
        <w:t>t</w:t>
      </w:r>
      <w:r w:rsidRPr="00083621">
        <w:t>a</w:t>
      </w:r>
      <w:r w:rsidRPr="00083621">
        <w:rPr>
          <w:spacing w:val="-2"/>
        </w:rPr>
        <w:t>c</w:t>
      </w:r>
      <w:r w:rsidRPr="00083621">
        <w:rPr>
          <w:spacing w:val="1"/>
        </w:rPr>
        <w:t>j</w:t>
      </w:r>
      <w:r w:rsidRPr="00083621">
        <w:t xml:space="preserve">i </w:t>
      </w:r>
      <w:r w:rsidRPr="00083621">
        <w:rPr>
          <w:spacing w:val="13"/>
        </w:rPr>
        <w:t xml:space="preserve"> </w:t>
      </w:r>
      <w:r w:rsidR="00E84277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o</w:t>
      </w:r>
      <w:r w:rsidRPr="00083621">
        <w:rPr>
          <w:spacing w:val="1"/>
        </w:rPr>
        <w:t>j</w:t>
      </w:r>
      <w:r w:rsidRPr="00083621">
        <w:t>e</w:t>
      </w:r>
      <w:r w:rsidRPr="00083621">
        <w:rPr>
          <w:spacing w:val="-2"/>
        </w:rPr>
        <w:t>k</w:t>
      </w:r>
      <w:r w:rsidRPr="00083621">
        <w:rPr>
          <w:spacing w:val="1"/>
        </w:rPr>
        <w:t>t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t xml:space="preserve">j </w:t>
      </w:r>
      <w:r w:rsidRPr="00083621">
        <w:rPr>
          <w:spacing w:val="16"/>
        </w:rPr>
        <w:t xml:space="preserve"> </w:t>
      </w:r>
      <w:r w:rsidRPr="00083621">
        <w:rPr>
          <w:spacing w:val="-2"/>
        </w:rPr>
        <w:t>n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13"/>
        </w:rPr>
        <w:t xml:space="preserve"> </w:t>
      </w:r>
      <w:r w:rsidRPr="00083621">
        <w:rPr>
          <w:spacing w:val="-4"/>
        </w:rPr>
        <w:t>m</w:t>
      </w:r>
      <w:r w:rsidRPr="00083621">
        <w:t>oże 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</w:t>
      </w:r>
      <w:r w:rsidRPr="00083621">
        <w:rPr>
          <w:spacing w:val="-2"/>
        </w:rPr>
        <w:t>k</w:t>
      </w:r>
      <w:r w:rsidRPr="00083621">
        <w:rPr>
          <w:spacing w:val="1"/>
        </w:rPr>
        <w:t>r</w:t>
      </w:r>
      <w:r w:rsidRPr="00083621">
        <w:t>ac</w:t>
      </w:r>
      <w:r w:rsidRPr="00083621">
        <w:rPr>
          <w:spacing w:val="-2"/>
        </w:rPr>
        <w:t>z</w:t>
      </w:r>
      <w:r w:rsidRPr="00083621">
        <w:t>ać</w:t>
      </w:r>
      <w:r w:rsidRPr="00083621">
        <w:rPr>
          <w:spacing w:val="1"/>
        </w:rPr>
        <w:t xml:space="preserve"> </w:t>
      </w:r>
      <w:r w:rsidRPr="00083621">
        <w:t>+1,</w:t>
      </w:r>
      <w:r w:rsidRPr="00083621">
        <w:rPr>
          <w:spacing w:val="-2"/>
        </w:rPr>
        <w:t>0</w:t>
      </w:r>
      <w:r w:rsidR="00E84277">
        <w:rPr>
          <w:spacing w:val="-2"/>
        </w:rPr>
        <w:t xml:space="preserve"> </w:t>
      </w:r>
      <w:r w:rsidRPr="00083621">
        <w:t>cm</w:t>
      </w:r>
      <w:r w:rsidRPr="00083621">
        <w:rPr>
          <w:spacing w:val="-3"/>
        </w:rPr>
        <w:t xml:space="preserve"> </w:t>
      </w:r>
      <w:r w:rsidRPr="00083621">
        <w:t>i</w:t>
      </w:r>
      <w:r w:rsidRPr="00083621">
        <w:rPr>
          <w:spacing w:val="1"/>
        </w:rPr>
        <w:t xml:space="preserve"> </w:t>
      </w:r>
      <w:r w:rsidRPr="00083621">
        <w:t>–3,0</w:t>
      </w:r>
      <w:r w:rsidRPr="00083621">
        <w:rPr>
          <w:spacing w:val="-2"/>
        </w:rPr>
        <w:t xml:space="preserve"> </w:t>
      </w:r>
      <w:r w:rsidRPr="00083621">
        <w:t>c</w:t>
      </w:r>
      <w:r w:rsidRPr="00083621">
        <w:rPr>
          <w:spacing w:val="-4"/>
        </w:rPr>
        <w:t>m</w:t>
      </w:r>
      <w:r w:rsidRPr="00083621">
        <w:t>.</w:t>
      </w:r>
    </w:p>
    <w:p w14:paraId="3E493BE6" w14:textId="77777777" w:rsidR="00936EDE" w:rsidRPr="00083621" w:rsidRDefault="00936EDE" w:rsidP="00E84277">
      <w:pPr>
        <w:pStyle w:val="Nagwek2"/>
      </w:pPr>
      <w:r w:rsidRPr="00083621">
        <w:t>6.</w:t>
      </w:r>
      <w:r w:rsidR="00626DD3">
        <w:t>4</w:t>
      </w:r>
      <w:r w:rsidRPr="00083621">
        <w:t xml:space="preserve">. </w:t>
      </w:r>
      <w:r w:rsidRPr="00083621">
        <w:rPr>
          <w:spacing w:val="1"/>
        </w:rPr>
        <w:t>K</w:t>
      </w:r>
      <w:r w:rsidRPr="00083621">
        <w:t>o</w:t>
      </w:r>
      <w:r w:rsidRPr="00083621">
        <w:rPr>
          <w:spacing w:val="-3"/>
        </w:rPr>
        <w:t>n</w:t>
      </w:r>
      <w:r w:rsidRPr="00083621">
        <w:rPr>
          <w:spacing w:val="1"/>
        </w:rPr>
        <w:t>t</w:t>
      </w:r>
      <w:r w:rsidRPr="00083621">
        <w:t>r</w:t>
      </w:r>
      <w:r w:rsidRPr="00083621">
        <w:rPr>
          <w:spacing w:val="-2"/>
        </w:rPr>
        <w:t>o</w:t>
      </w:r>
      <w:r w:rsidRPr="00083621">
        <w:rPr>
          <w:spacing w:val="1"/>
        </w:rPr>
        <w:t>l</w:t>
      </w:r>
      <w:r w:rsidRPr="00083621">
        <w:t>a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w</w:t>
      </w:r>
      <w:r w:rsidRPr="00083621">
        <w:t>ykona</w:t>
      </w:r>
      <w:r w:rsidRPr="00083621">
        <w:rPr>
          <w:spacing w:val="-3"/>
        </w:rPr>
        <w:t>n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-2"/>
        </w:rPr>
        <w:t xml:space="preserve"> </w:t>
      </w:r>
      <w:r w:rsidRPr="00083621">
        <w:rPr>
          <w:spacing w:val="-1"/>
        </w:rPr>
        <w:t>ł</w:t>
      </w:r>
      <w:r w:rsidRPr="00083621">
        <w:rPr>
          <w:spacing w:val="-2"/>
        </w:rPr>
        <w:t>a</w:t>
      </w:r>
      <w:r w:rsidRPr="00083621">
        <w:rPr>
          <w:spacing w:val="4"/>
        </w:rPr>
        <w:t>w</w:t>
      </w:r>
      <w:r w:rsidRPr="00083621">
        <w:t>y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f</w:t>
      </w:r>
      <w:r w:rsidRPr="00083621">
        <w:t>und</w:t>
      </w:r>
      <w:r w:rsidRPr="00083621">
        <w:rPr>
          <w:spacing w:val="-2"/>
        </w:rPr>
        <w:t>a</w:t>
      </w:r>
      <w:r w:rsidRPr="00083621">
        <w:rPr>
          <w:spacing w:val="1"/>
        </w:rPr>
        <w:t>m</w:t>
      </w:r>
      <w:r w:rsidRPr="00083621">
        <w:t>en</w:t>
      </w:r>
      <w:r w:rsidRPr="00083621">
        <w:rPr>
          <w:spacing w:val="1"/>
        </w:rPr>
        <w:t>t</w:t>
      </w:r>
      <w:r w:rsidRPr="00083621">
        <w:rPr>
          <w:spacing w:val="-2"/>
        </w:rPr>
        <w:t>o</w:t>
      </w:r>
      <w:r w:rsidRPr="00083621">
        <w:rPr>
          <w:spacing w:val="1"/>
        </w:rPr>
        <w:t>w</w:t>
      </w:r>
      <w:r w:rsidRPr="00083621">
        <w:rPr>
          <w:spacing w:val="-2"/>
        </w:rPr>
        <w:t>e</w:t>
      </w:r>
      <w:r w:rsidRPr="00083621">
        <w:t>j</w:t>
      </w:r>
    </w:p>
    <w:p w14:paraId="3E493BE7" w14:textId="77777777" w:rsidR="00F07D35" w:rsidRDefault="00F07D35" w:rsidP="00E84277">
      <w:pPr>
        <w:ind w:firstLine="709"/>
        <w:rPr>
          <w:sz w:val="22"/>
          <w:szCs w:val="22"/>
        </w:rPr>
      </w:pPr>
      <w:r>
        <w:rPr>
          <w:sz w:val="22"/>
          <w:szCs w:val="22"/>
        </w:rPr>
        <w:t>Kontrolę wykonania</w:t>
      </w:r>
      <w:r w:rsidR="000A6E17">
        <w:rPr>
          <w:sz w:val="22"/>
          <w:szCs w:val="22"/>
        </w:rPr>
        <w:t xml:space="preserve"> </w:t>
      </w:r>
      <w:r w:rsidR="000A6E17">
        <w:t xml:space="preserve">ławy z gruntu lub kruszywa stabilizowanego cementem należy prowadzić wg OST </w:t>
      </w:r>
      <w:r w:rsidR="00ED7B37" w:rsidRPr="00ED7B37">
        <w:t xml:space="preserve">D-04.05.01a </w:t>
      </w:r>
      <w:r w:rsidR="00FF50A6">
        <w:t>[2]</w:t>
      </w:r>
      <w:r w:rsidR="000A6E17">
        <w:t xml:space="preserve"> pkt.6.</w:t>
      </w:r>
      <w:r>
        <w:rPr>
          <w:sz w:val="22"/>
          <w:szCs w:val="22"/>
        </w:rPr>
        <w:t xml:space="preserve"> </w:t>
      </w:r>
    </w:p>
    <w:p w14:paraId="3E493BE8" w14:textId="77777777" w:rsidR="000A6E17" w:rsidRDefault="00E84277" w:rsidP="000A6E17">
      <w:pPr>
        <w:tabs>
          <w:tab w:val="left" w:pos="567"/>
        </w:tabs>
        <w:ind w:right="-2"/>
      </w:pPr>
      <w:r>
        <w:tab/>
      </w:r>
      <w:r w:rsidR="000A6E17">
        <w:t xml:space="preserve">Kontrolę wykonania ławy z kruszywa naturalnego lub łamanego zagęszczanego mechanicznie należy przyjmować wg OST </w:t>
      </w:r>
      <w:r w:rsidR="00B506CC" w:rsidRPr="00B506CC">
        <w:t xml:space="preserve">D-04.04.02b </w:t>
      </w:r>
      <w:r w:rsidR="00FF50A6">
        <w:t>[3]</w:t>
      </w:r>
      <w:r w:rsidR="000A6E17">
        <w:t xml:space="preserve"> pkt.6.</w:t>
      </w:r>
    </w:p>
    <w:p w14:paraId="3E493BE9" w14:textId="77777777" w:rsidR="00F07D35" w:rsidRDefault="000A6E17" w:rsidP="00E84277">
      <w:pPr>
        <w:ind w:firstLine="709"/>
      </w:pPr>
      <w:r>
        <w:t>Po wykonaniu ławy należy skontrolować:</w:t>
      </w:r>
    </w:p>
    <w:p w14:paraId="3E493BEA" w14:textId="77777777" w:rsidR="00626DD3" w:rsidRPr="00083621" w:rsidRDefault="00626DD3" w:rsidP="00E84277">
      <w:pPr>
        <w:ind w:firstLine="709"/>
      </w:pPr>
      <w:r w:rsidRPr="00083621">
        <w:rPr>
          <w:spacing w:val="-1"/>
        </w:rPr>
        <w:t>D</w:t>
      </w:r>
      <w:r w:rsidRPr="00083621">
        <w:t>opu</w:t>
      </w:r>
      <w:r w:rsidRPr="00083621">
        <w:rPr>
          <w:spacing w:val="1"/>
        </w:rPr>
        <w:t>s</w:t>
      </w:r>
      <w:r w:rsidRPr="00083621">
        <w:rPr>
          <w:spacing w:val="-2"/>
        </w:rPr>
        <w:t>z</w:t>
      </w:r>
      <w:r w:rsidRPr="00083621">
        <w:t>c</w:t>
      </w:r>
      <w:r w:rsidRPr="00083621">
        <w:rPr>
          <w:spacing w:val="-2"/>
        </w:rPr>
        <w:t>z</w:t>
      </w:r>
      <w:r w:rsidRPr="00083621">
        <w:t>a</w:t>
      </w:r>
      <w:r w:rsidRPr="00083621">
        <w:rPr>
          <w:spacing w:val="1"/>
        </w:rPr>
        <w:t>l</w:t>
      </w:r>
      <w:r w:rsidRPr="00083621">
        <w:t>ne</w:t>
      </w:r>
      <w:r w:rsidRPr="00083621">
        <w:rPr>
          <w:spacing w:val="1"/>
        </w:rPr>
        <w:t xml:space="preserve"> </w:t>
      </w:r>
      <w:r w:rsidRPr="00083621">
        <w:t>o</w:t>
      </w:r>
      <w:r w:rsidRPr="00083621">
        <w:rPr>
          <w:spacing w:val="-2"/>
        </w:rPr>
        <w:t>d</w:t>
      </w:r>
      <w:r w:rsidRPr="00083621">
        <w:t>ch</w:t>
      </w:r>
      <w:r w:rsidRPr="00083621">
        <w:rPr>
          <w:spacing w:val="-2"/>
        </w:rPr>
        <w:t>y</w:t>
      </w:r>
      <w:r w:rsidRPr="00083621">
        <w:rPr>
          <w:spacing w:val="1"/>
        </w:rPr>
        <w:t>ł</w:t>
      </w:r>
      <w:r w:rsidRPr="00083621">
        <w:rPr>
          <w:spacing w:val="-2"/>
        </w:rPr>
        <w:t>k</w:t>
      </w:r>
      <w:r w:rsidRPr="00083621">
        <w:t>i</w:t>
      </w:r>
      <w:r w:rsidRPr="00083621">
        <w:rPr>
          <w:spacing w:val="1"/>
        </w:rPr>
        <w:t xml:space="preserve"> </w:t>
      </w:r>
      <w:r w:rsidRPr="00083621">
        <w:t>d</w:t>
      </w:r>
      <w:r w:rsidRPr="00083621">
        <w:rPr>
          <w:spacing w:val="1"/>
        </w:rPr>
        <w:t>l</w:t>
      </w:r>
      <w:r w:rsidRPr="00083621">
        <w:t>a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ł</w:t>
      </w:r>
      <w:r w:rsidRPr="00083621">
        <w:t>aw</w:t>
      </w:r>
      <w:r w:rsidRPr="00083621">
        <w:rPr>
          <w:spacing w:val="-1"/>
        </w:rPr>
        <w:t xml:space="preserve"> </w:t>
      </w:r>
      <w:r w:rsidRPr="00083621">
        <w:rPr>
          <w:spacing w:val="1"/>
        </w:rPr>
        <w:t>f</w:t>
      </w:r>
      <w:r w:rsidRPr="00083621">
        <w:rPr>
          <w:spacing w:val="-2"/>
        </w:rPr>
        <w:t>u</w:t>
      </w:r>
      <w:r w:rsidRPr="00083621">
        <w:t>nda</w:t>
      </w:r>
      <w:r w:rsidRPr="00083621">
        <w:rPr>
          <w:spacing w:val="-4"/>
        </w:rPr>
        <w:t>m</w:t>
      </w:r>
      <w:r w:rsidRPr="00083621">
        <w:t>en</w:t>
      </w:r>
      <w:r w:rsidRPr="00083621">
        <w:rPr>
          <w:spacing w:val="1"/>
        </w:rPr>
        <w:t>t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>ch 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</w:t>
      </w:r>
      <w:r w:rsidRPr="00083621">
        <w:rPr>
          <w:spacing w:val="-2"/>
        </w:rPr>
        <w:t>p</w:t>
      </w:r>
      <w:r w:rsidRPr="00083621">
        <w:t>u</w:t>
      </w:r>
      <w:r w:rsidRPr="00083621">
        <w:rPr>
          <w:spacing w:val="1"/>
        </w:rPr>
        <w:t>st</w:t>
      </w:r>
      <w:r w:rsidRPr="00083621">
        <w:t>ów</w:t>
      </w:r>
      <w:r w:rsidRPr="00083621">
        <w:rPr>
          <w:spacing w:val="-1"/>
        </w:rPr>
        <w:t xml:space="preserve"> w</w:t>
      </w:r>
      <w:r w:rsidRPr="00083621">
        <w:rPr>
          <w:spacing w:val="-2"/>
        </w:rPr>
        <w:t>y</w:t>
      </w:r>
      <w:r w:rsidRPr="00083621">
        <w:t>no</w:t>
      </w:r>
      <w:r w:rsidRPr="00083621">
        <w:rPr>
          <w:spacing w:val="1"/>
        </w:rPr>
        <w:t>s</w:t>
      </w:r>
      <w:r w:rsidRPr="00083621">
        <w:rPr>
          <w:spacing w:val="-2"/>
        </w:rPr>
        <w:t>z</w:t>
      </w:r>
      <w:r w:rsidRPr="00083621">
        <w:t>ą:</w:t>
      </w:r>
    </w:p>
    <w:p w14:paraId="3E493BEB" w14:textId="77777777" w:rsidR="00626DD3" w:rsidRPr="00083621" w:rsidRDefault="00626DD3" w:rsidP="004A6B11">
      <w:pPr>
        <w:numPr>
          <w:ilvl w:val="0"/>
          <w:numId w:val="19"/>
        </w:numPr>
      </w:pPr>
      <w:r w:rsidRPr="00083621">
        <w:rPr>
          <w:spacing w:val="1"/>
        </w:rPr>
        <w:t>r</w:t>
      </w:r>
      <w:r w:rsidRPr="00083621">
        <w:t>ó</w:t>
      </w:r>
      <w:r w:rsidRPr="00083621">
        <w:rPr>
          <w:spacing w:val="-2"/>
        </w:rPr>
        <w:t>ż</w:t>
      </w:r>
      <w:r w:rsidRPr="00083621">
        <w:t>n</w:t>
      </w:r>
      <w:r w:rsidRPr="00083621">
        <w:rPr>
          <w:spacing w:val="1"/>
        </w:rPr>
        <w:t>i</w:t>
      </w:r>
      <w:r w:rsidRPr="00083621">
        <w:t>ce</w:t>
      </w:r>
      <w:r w:rsidRPr="00083621">
        <w:rPr>
          <w:spacing w:val="1"/>
        </w:rPr>
        <w:t xml:space="preserve"> 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rPr>
          <w:spacing w:val="-4"/>
        </w:rPr>
        <w:t>m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1"/>
        </w:rPr>
        <w:t>r</w:t>
      </w:r>
      <w:r w:rsidRPr="00083621">
        <w:t>ów</w:t>
      </w:r>
      <w:r w:rsidRPr="00083621">
        <w:rPr>
          <w:spacing w:val="-1"/>
        </w:rPr>
        <w:t xml:space="preserve"> </w:t>
      </w:r>
      <w:r w:rsidRPr="00083621">
        <w:rPr>
          <w:spacing w:val="1"/>
        </w:rPr>
        <w:t>ł</w:t>
      </w:r>
      <w:r w:rsidRPr="00083621">
        <w:t>a</w:t>
      </w:r>
      <w:r w:rsidRPr="00083621">
        <w:rPr>
          <w:spacing w:val="-1"/>
        </w:rPr>
        <w:t>w</w:t>
      </w:r>
      <w:r w:rsidRPr="00083621">
        <w:t>y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f</w:t>
      </w:r>
      <w:r w:rsidRPr="00083621">
        <w:rPr>
          <w:spacing w:val="-2"/>
        </w:rPr>
        <w:t>u</w:t>
      </w:r>
      <w:r w:rsidRPr="00083621">
        <w:t>nda</w:t>
      </w:r>
      <w:r w:rsidRPr="00083621">
        <w:rPr>
          <w:spacing w:val="-4"/>
        </w:rPr>
        <w:t>m</w:t>
      </w:r>
      <w:r w:rsidRPr="00083621">
        <w:t>en</w:t>
      </w:r>
      <w:r w:rsidRPr="00083621">
        <w:rPr>
          <w:spacing w:val="1"/>
        </w:rPr>
        <w:t>t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t>j</w:t>
      </w:r>
      <w:r w:rsidRPr="00083621">
        <w:rPr>
          <w:spacing w:val="4"/>
        </w:rPr>
        <w:t xml:space="preserve"> </w:t>
      </w:r>
      <w:r w:rsidRPr="00083621">
        <w:t>w</w:t>
      </w:r>
      <w:r w:rsidRPr="00083621">
        <w:rPr>
          <w:spacing w:val="-1"/>
        </w:rPr>
        <w:t xml:space="preserve"> </w:t>
      </w:r>
      <w:r w:rsidRPr="00083621">
        <w:rPr>
          <w:spacing w:val="-2"/>
        </w:rPr>
        <w:t>p</w:t>
      </w:r>
      <w:r w:rsidRPr="00083621">
        <w:rPr>
          <w:spacing w:val="1"/>
        </w:rPr>
        <w:t>l</w:t>
      </w:r>
      <w:r w:rsidRPr="00083621">
        <w:t>a</w:t>
      </w:r>
      <w:r w:rsidRPr="00083621">
        <w:rPr>
          <w:spacing w:val="-2"/>
        </w:rPr>
        <w:t>n</w:t>
      </w:r>
      <w:r w:rsidRPr="00083621">
        <w:rPr>
          <w:spacing w:val="1"/>
        </w:rPr>
        <w:t>i</w:t>
      </w:r>
      <w:r w:rsidRPr="00083621">
        <w:t>e</w:t>
      </w:r>
      <w:r>
        <w:t>: ±</w:t>
      </w:r>
      <w:r w:rsidRPr="00083621">
        <w:t>5</w:t>
      </w:r>
      <w:r w:rsidRPr="00083621">
        <w:rPr>
          <w:spacing w:val="-2"/>
        </w:rPr>
        <w:t xml:space="preserve"> </w:t>
      </w:r>
      <w:r w:rsidRPr="00083621">
        <w:t>cm</w:t>
      </w:r>
      <w:r w:rsidR="00B307C2">
        <w:t>,</w:t>
      </w:r>
    </w:p>
    <w:p w14:paraId="3E493BEC" w14:textId="77777777" w:rsidR="00626DD3" w:rsidRDefault="00626DD3" w:rsidP="004A6B11">
      <w:pPr>
        <w:numPr>
          <w:ilvl w:val="0"/>
          <w:numId w:val="19"/>
        </w:numPr>
      </w:pPr>
      <w:r w:rsidRPr="00083621">
        <w:rPr>
          <w:spacing w:val="1"/>
        </w:rPr>
        <w:t>r</w:t>
      </w:r>
      <w:r w:rsidRPr="00083621">
        <w:t>ó</w:t>
      </w:r>
      <w:r w:rsidRPr="00083621">
        <w:rPr>
          <w:spacing w:val="-2"/>
        </w:rPr>
        <w:t>ż</w:t>
      </w:r>
      <w:r w:rsidRPr="00083621">
        <w:t>n</w:t>
      </w:r>
      <w:r w:rsidRPr="00083621">
        <w:rPr>
          <w:spacing w:val="1"/>
        </w:rPr>
        <w:t>i</w:t>
      </w:r>
      <w:r w:rsidRPr="00083621">
        <w:t>ce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ędn</w:t>
      </w:r>
      <w:r w:rsidRPr="00083621">
        <w:rPr>
          <w:spacing w:val="-2"/>
        </w:rPr>
        <w:t>y</w:t>
      </w:r>
      <w:r w:rsidRPr="00083621">
        <w:t xml:space="preserve">ch </w:t>
      </w:r>
      <w:r w:rsidRPr="00083621">
        <w:rPr>
          <w:spacing w:val="-1"/>
        </w:rPr>
        <w:t>w</w:t>
      </w:r>
      <w:r w:rsidRPr="00083621">
        <w:rPr>
          <w:spacing w:val="1"/>
        </w:rPr>
        <w:t>i</w:t>
      </w:r>
      <w:r w:rsidRPr="00083621">
        <w:rPr>
          <w:spacing w:val="-2"/>
        </w:rPr>
        <w:t>e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chu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ł</w:t>
      </w:r>
      <w:r w:rsidRPr="00083621">
        <w:t>a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>:</w:t>
      </w:r>
      <w:r w:rsidR="00E84277">
        <w:t xml:space="preserve"> </w:t>
      </w:r>
      <w:r>
        <w:t>±</w:t>
      </w:r>
      <w:r w:rsidRPr="00083621">
        <w:t>2</w:t>
      </w:r>
      <w:r w:rsidRPr="00083621">
        <w:rPr>
          <w:spacing w:val="-2"/>
        </w:rPr>
        <w:t xml:space="preserve"> </w:t>
      </w:r>
      <w:r w:rsidRPr="00083621">
        <w:t>cm</w:t>
      </w:r>
      <w:r w:rsidR="00B307C2">
        <w:t>,</w:t>
      </w:r>
    </w:p>
    <w:p w14:paraId="3E493BED" w14:textId="77777777" w:rsidR="00626DD3" w:rsidRDefault="00626DD3" w:rsidP="004A6B11">
      <w:pPr>
        <w:numPr>
          <w:ilvl w:val="0"/>
          <w:numId w:val="19"/>
        </w:numPr>
      </w:pPr>
      <w:r w:rsidRPr="00083621">
        <w:rPr>
          <w:spacing w:val="1"/>
        </w:rPr>
        <w:t>r</w:t>
      </w:r>
      <w:r w:rsidRPr="00083621">
        <w:t>ó</w:t>
      </w:r>
      <w:r w:rsidRPr="00083621">
        <w:rPr>
          <w:spacing w:val="-2"/>
        </w:rPr>
        <w:t>ż</w:t>
      </w:r>
      <w:r w:rsidRPr="00083621">
        <w:t>n</w:t>
      </w:r>
      <w:r w:rsidRPr="00083621">
        <w:rPr>
          <w:spacing w:val="1"/>
        </w:rPr>
        <w:t>i</w:t>
      </w:r>
      <w:r w:rsidRPr="00083621">
        <w:t>ce</w:t>
      </w:r>
      <w:r w:rsidRPr="00083621">
        <w:rPr>
          <w:spacing w:val="-2"/>
        </w:rPr>
        <w:t xml:space="preserve"> </w:t>
      </w:r>
      <w:r>
        <w:rPr>
          <w:spacing w:val="1"/>
        </w:rPr>
        <w:t>grubości</w:t>
      </w:r>
      <w:r w:rsidRPr="00083621">
        <w:rPr>
          <w:spacing w:val="-2"/>
        </w:rPr>
        <w:t xml:space="preserve"> </w:t>
      </w:r>
      <w:r w:rsidRPr="00083621">
        <w:rPr>
          <w:spacing w:val="1"/>
        </w:rPr>
        <w:t>ł</w:t>
      </w:r>
      <w:r w:rsidRPr="00083621">
        <w:t>a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>:</w:t>
      </w:r>
      <w:r>
        <w:t xml:space="preserve"> ±2</w:t>
      </w:r>
      <w:r w:rsidRPr="00083621">
        <w:rPr>
          <w:spacing w:val="-2"/>
        </w:rPr>
        <w:t xml:space="preserve"> </w:t>
      </w:r>
      <w:r w:rsidRPr="00083621">
        <w:t>cm</w:t>
      </w:r>
      <w:r w:rsidR="00B307C2">
        <w:t>.</w:t>
      </w:r>
    </w:p>
    <w:p w14:paraId="3E493BEE" w14:textId="77777777" w:rsidR="00626DD3" w:rsidRDefault="00626DD3" w:rsidP="002A1126">
      <w:pPr>
        <w:ind w:firstLine="709"/>
      </w:pPr>
      <w:r w:rsidRPr="00083621">
        <w:rPr>
          <w:spacing w:val="-1"/>
        </w:rPr>
        <w:lastRenderedPageBreak/>
        <w:t>R</w:t>
      </w:r>
      <w:r w:rsidRPr="00083621">
        <w:t>ó</w:t>
      </w:r>
      <w:r w:rsidRPr="00083621">
        <w:rPr>
          <w:spacing w:val="-2"/>
        </w:rPr>
        <w:t>ż</w:t>
      </w:r>
      <w:r w:rsidRPr="00083621">
        <w:t>n</w:t>
      </w:r>
      <w:r w:rsidRPr="00083621">
        <w:rPr>
          <w:spacing w:val="1"/>
        </w:rPr>
        <w:t>i</w:t>
      </w:r>
      <w:r w:rsidRPr="00083621">
        <w:t xml:space="preserve">ce </w:t>
      </w:r>
      <w:r w:rsidRPr="00083621">
        <w:rPr>
          <w:spacing w:val="32"/>
        </w:rPr>
        <w:t xml:space="preserve"> </w:t>
      </w:r>
      <w:r w:rsidRPr="00083621">
        <w:t xml:space="preserve">w </w:t>
      </w:r>
      <w:r w:rsidRPr="00083621">
        <w:rPr>
          <w:spacing w:val="31"/>
        </w:rPr>
        <w:t xml:space="preserve"> </w:t>
      </w:r>
      <w:r w:rsidRPr="00083621">
        <w:t>n</w:t>
      </w:r>
      <w:r w:rsidRPr="00083621">
        <w:rPr>
          <w:spacing w:val="1"/>
        </w:rPr>
        <w:t>i</w:t>
      </w:r>
      <w:r w:rsidRPr="00083621">
        <w:rPr>
          <w:spacing w:val="-1"/>
        </w:rPr>
        <w:t>w</w:t>
      </w:r>
      <w:r w:rsidRPr="00083621">
        <w:rPr>
          <w:spacing w:val="-2"/>
        </w:rPr>
        <w:t>e</w:t>
      </w:r>
      <w:r w:rsidRPr="00083621">
        <w:rPr>
          <w:spacing w:val="1"/>
        </w:rPr>
        <w:t>l</w:t>
      </w:r>
      <w:r w:rsidRPr="00083621">
        <w:t>e</w:t>
      </w:r>
      <w:r w:rsidRPr="00083621">
        <w:rPr>
          <w:spacing w:val="-2"/>
        </w:rPr>
        <w:t>c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>n</w:t>
      </w:r>
      <w:r w:rsidRPr="00083621">
        <w:rPr>
          <w:spacing w:val="1"/>
        </w:rPr>
        <w:t>i</w:t>
      </w:r>
      <w:r w:rsidRPr="00083621">
        <w:rPr>
          <w:spacing w:val="-2"/>
        </w:rPr>
        <w:t>ka</w:t>
      </w:r>
      <w:r w:rsidRPr="00083621">
        <w:rPr>
          <w:spacing w:val="3"/>
        </w:rPr>
        <w:t>j</w:t>
      </w:r>
      <w:r w:rsidRPr="00083621">
        <w:t>ą</w:t>
      </w:r>
      <w:r w:rsidRPr="00083621">
        <w:rPr>
          <w:spacing w:val="-2"/>
        </w:rPr>
        <w:t>c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t xml:space="preserve">z </w:t>
      </w:r>
      <w:r w:rsidRPr="00083621">
        <w:rPr>
          <w:spacing w:val="30"/>
        </w:rPr>
        <w:t xml:space="preserve"> </w:t>
      </w:r>
      <w:r w:rsidRPr="00083621">
        <w:t>odch</w:t>
      </w:r>
      <w:r w:rsidRPr="00083621">
        <w:rPr>
          <w:spacing w:val="-2"/>
        </w:rPr>
        <w:t>y</w:t>
      </w:r>
      <w:r w:rsidRPr="00083621">
        <w:rPr>
          <w:spacing w:val="1"/>
        </w:rPr>
        <w:t>ł</w:t>
      </w:r>
      <w:r w:rsidRPr="00083621">
        <w:t xml:space="preserve">ek </w:t>
      </w:r>
      <w:r w:rsidRPr="00083621">
        <w:rPr>
          <w:spacing w:val="29"/>
        </w:rPr>
        <w:t xml:space="preserve"> </w:t>
      </w:r>
      <w:r w:rsidRPr="00083621">
        <w:rPr>
          <w:spacing w:val="-1"/>
        </w:rPr>
        <w:t>w</w:t>
      </w:r>
      <w:r w:rsidRPr="00083621">
        <w:t>y</w:t>
      </w:r>
      <w:r w:rsidRPr="00083621">
        <w:rPr>
          <w:spacing w:val="-4"/>
        </w:rPr>
        <w:t>m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1"/>
        </w:rPr>
        <w:t>r</w:t>
      </w:r>
      <w:r w:rsidRPr="00083621">
        <w:t>o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 xml:space="preserve">ch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ędn</w:t>
      </w:r>
      <w:r w:rsidRPr="00083621">
        <w:rPr>
          <w:spacing w:val="-2"/>
        </w:rPr>
        <w:t>y</w:t>
      </w:r>
      <w:r w:rsidRPr="00083621">
        <w:t xml:space="preserve">ch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ł</w:t>
      </w:r>
      <w:r w:rsidRPr="00083621">
        <w:t>a</w:t>
      </w:r>
      <w:r w:rsidRPr="00083621">
        <w:rPr>
          <w:spacing w:val="-1"/>
        </w:rPr>
        <w:t>w</w:t>
      </w:r>
      <w:r w:rsidRPr="00083621">
        <w:rPr>
          <w:spacing w:val="-2"/>
        </w:rPr>
        <w:t>y</w:t>
      </w:r>
      <w:r w:rsidRPr="00083621">
        <w:t xml:space="preserve">, </w:t>
      </w:r>
      <w:r w:rsidRPr="00083621">
        <w:rPr>
          <w:spacing w:val="32"/>
        </w:rPr>
        <w:t xml:space="preserve"> </w:t>
      </w:r>
      <w:r w:rsidRPr="00083621">
        <w:t>n</w:t>
      </w:r>
      <w:r w:rsidRPr="00083621">
        <w:rPr>
          <w:spacing w:val="1"/>
        </w:rPr>
        <w:t>i</w:t>
      </w:r>
      <w:r w:rsidRPr="00083621">
        <w:t xml:space="preserve">e </w:t>
      </w:r>
      <w:r w:rsidRPr="00083621">
        <w:rPr>
          <w:spacing w:val="32"/>
        </w:rPr>
        <w:t xml:space="preserve"> </w:t>
      </w:r>
      <w:r w:rsidRPr="00083621">
        <w:rPr>
          <w:spacing w:val="-4"/>
        </w:rPr>
        <w:t>m</w:t>
      </w:r>
      <w:r w:rsidRPr="00083621">
        <w:rPr>
          <w:spacing w:val="2"/>
        </w:rPr>
        <w:t>o</w:t>
      </w:r>
      <w:r w:rsidRPr="00083621">
        <w:rPr>
          <w:spacing w:val="-2"/>
        </w:rPr>
        <w:t>g</w:t>
      </w:r>
      <w:r w:rsidRPr="00083621">
        <w:t xml:space="preserve">ą </w:t>
      </w:r>
      <w:r w:rsidRPr="00083621">
        <w:rPr>
          <w:spacing w:val="32"/>
        </w:rPr>
        <w:t xml:space="preserve"> </w:t>
      </w:r>
      <w:r w:rsidRPr="00083621">
        <w:rPr>
          <w:spacing w:val="1"/>
        </w:rPr>
        <w:t>s</w:t>
      </w:r>
      <w:r w:rsidRPr="00083621">
        <w:t>po</w:t>
      </w:r>
      <w:r w:rsidRPr="00083621">
        <w:rPr>
          <w:spacing w:val="-1"/>
        </w:rPr>
        <w:t>w</w:t>
      </w:r>
      <w:r w:rsidRPr="00083621">
        <w:t>odo</w:t>
      </w:r>
      <w:r w:rsidRPr="00083621">
        <w:rPr>
          <w:spacing w:val="-1"/>
        </w:rPr>
        <w:t>w</w:t>
      </w:r>
      <w:r w:rsidRPr="00083621">
        <w:rPr>
          <w:spacing w:val="-2"/>
        </w:rPr>
        <w:t>a</w:t>
      </w:r>
      <w:r w:rsidRPr="00083621">
        <w:t xml:space="preserve">ć </w:t>
      </w:r>
      <w:r w:rsidRPr="00083621">
        <w:rPr>
          <w:spacing w:val="1"/>
        </w:rPr>
        <w:t>s</w:t>
      </w:r>
      <w:r w:rsidRPr="00083621">
        <w:t>p</w:t>
      </w:r>
      <w:r w:rsidRPr="00083621">
        <w:rPr>
          <w:spacing w:val="1"/>
        </w:rPr>
        <w:t>i</w:t>
      </w:r>
      <w:r w:rsidRPr="00083621">
        <w:rPr>
          <w:spacing w:val="-2"/>
        </w:rPr>
        <w:t>ę</w:t>
      </w:r>
      <w:r w:rsidRPr="00083621">
        <w:rPr>
          <w:spacing w:val="1"/>
        </w:rPr>
        <w:t>tr</w:t>
      </w:r>
      <w:r w:rsidRPr="00083621">
        <w:rPr>
          <w:spacing w:val="-2"/>
        </w:rPr>
        <w:t>z</w:t>
      </w:r>
      <w:r w:rsidRPr="00083621">
        <w:t>e</w:t>
      </w:r>
      <w:r w:rsidRPr="00083621">
        <w:rPr>
          <w:spacing w:val="-2"/>
        </w:rPr>
        <w:t>n</w:t>
      </w:r>
      <w:r w:rsidRPr="00083621">
        <w:rPr>
          <w:spacing w:val="1"/>
        </w:rPr>
        <w:t>i</w:t>
      </w:r>
      <w:r w:rsidRPr="00083621">
        <w:t>a</w:t>
      </w:r>
      <w:r w:rsidRPr="00083621">
        <w:rPr>
          <w:spacing w:val="1"/>
        </w:rPr>
        <w:t xml:space="preserve"> </w:t>
      </w:r>
      <w:r w:rsidRPr="00083621">
        <w:rPr>
          <w:spacing w:val="-1"/>
        </w:rPr>
        <w:t>w</w:t>
      </w:r>
      <w:r w:rsidRPr="00083621">
        <w:t>ody</w:t>
      </w:r>
      <w:r w:rsidRPr="00083621">
        <w:rPr>
          <w:spacing w:val="-2"/>
        </w:rPr>
        <w:t xml:space="preserve"> </w:t>
      </w:r>
      <w:r w:rsidRPr="00083621">
        <w:t>w</w:t>
      </w:r>
      <w:r w:rsidRPr="00083621">
        <w:rPr>
          <w:spacing w:val="-1"/>
        </w:rPr>
        <w:t xml:space="preserve"> </w:t>
      </w:r>
      <w:r w:rsidRPr="00083621">
        <w:t>p</w:t>
      </w:r>
      <w:r w:rsidRPr="00083621">
        <w:rPr>
          <w:spacing w:val="1"/>
        </w:rPr>
        <w:t>r</w:t>
      </w:r>
      <w:r w:rsidRPr="00083621">
        <w:rPr>
          <w:spacing w:val="-2"/>
        </w:rPr>
        <w:t>z</w:t>
      </w:r>
      <w:r w:rsidRPr="00083621">
        <w:t>epu</w:t>
      </w:r>
      <w:r w:rsidRPr="00083621">
        <w:rPr>
          <w:spacing w:val="-2"/>
        </w:rPr>
        <w:t>ś</w:t>
      </w:r>
      <w:r w:rsidRPr="00083621">
        <w:t>c</w:t>
      </w:r>
      <w:r w:rsidRPr="00083621">
        <w:rPr>
          <w:spacing w:val="1"/>
        </w:rPr>
        <w:t>i</w:t>
      </w:r>
      <w:r w:rsidRPr="00083621">
        <w:t>e.</w:t>
      </w:r>
    </w:p>
    <w:p w14:paraId="3E493BEF" w14:textId="77777777" w:rsidR="00626DD3" w:rsidRDefault="00626DD3" w:rsidP="002A1126">
      <w:pPr>
        <w:ind w:firstLine="709"/>
      </w:pPr>
      <w:r w:rsidRPr="0038297F">
        <w:t xml:space="preserve">Grunt </w:t>
      </w:r>
      <w:r>
        <w:t xml:space="preserve">w ławie powinien być zagęszczony do Is≥0,98. </w:t>
      </w:r>
    </w:p>
    <w:p w14:paraId="3E493BF0" w14:textId="77777777" w:rsidR="008A3BCC" w:rsidRDefault="008A3BCC" w:rsidP="002A1126">
      <w:pPr>
        <w:ind w:firstLine="709"/>
      </w:pPr>
      <w:r>
        <w:t>Należy skontrolować grubość podsypki układanej bezpośrednio pod przepustem – powinna być zgodna z projektowaną z tolerancją ± 1 cm.</w:t>
      </w:r>
    </w:p>
    <w:p w14:paraId="3E493BF1" w14:textId="77777777" w:rsidR="000D2C15" w:rsidRPr="009617F2" w:rsidRDefault="000D2C15" w:rsidP="002A1126">
      <w:pPr>
        <w:pStyle w:val="Nagwek2"/>
      </w:pPr>
      <w:r w:rsidRPr="005F155B">
        <w:t>6.</w:t>
      </w:r>
      <w:r w:rsidR="008A3BCC">
        <w:t>5</w:t>
      </w:r>
      <w:r w:rsidRPr="005F155B">
        <w:t>.</w:t>
      </w:r>
      <w:r w:rsidRPr="009617F2">
        <w:t xml:space="preserve"> Kontrola prefabrykatów</w:t>
      </w:r>
      <w:r>
        <w:t xml:space="preserve"> i ich montażu</w:t>
      </w:r>
    </w:p>
    <w:p w14:paraId="3E493BF2" w14:textId="77777777" w:rsidR="000D2C15" w:rsidRDefault="002A1126" w:rsidP="002A1126">
      <w:pPr>
        <w:tabs>
          <w:tab w:val="left" w:pos="0"/>
        </w:tabs>
        <w:ind w:right="-2"/>
      </w:pPr>
      <w:r>
        <w:tab/>
      </w:r>
      <w:r w:rsidR="000D2C15" w:rsidRPr="009617F2">
        <w:t xml:space="preserve">Kontrolę prefabrykatów należy przeprowadzić na podstawie atestów producenta na zgodność z wymaganiami </w:t>
      </w:r>
      <w:r w:rsidR="00AE7558">
        <w:t>d</w:t>
      </w:r>
      <w:r w:rsidR="000D2C15" w:rsidRPr="009617F2">
        <w:t xml:space="preserve">okumentacji </w:t>
      </w:r>
      <w:r w:rsidR="00AE7558">
        <w:t>p</w:t>
      </w:r>
      <w:r w:rsidR="000D2C15" w:rsidRPr="009617F2">
        <w:t>rojektowej. Odchyłki wymiarów i dopuszczalne wady powinny się mieścić w zakresie tolerancji podanych w pkt 2.</w:t>
      </w:r>
      <w:r w:rsidR="008A3BCC">
        <w:t>4</w:t>
      </w:r>
      <w:r w:rsidR="000D2C15">
        <w:t>.3</w:t>
      </w:r>
      <w:r w:rsidR="000D2C15" w:rsidRPr="009617F2">
        <w:t xml:space="preserve"> niniejszej </w:t>
      </w:r>
      <w:r w:rsidR="008A3BCC">
        <w:t>O</w:t>
      </w:r>
      <w:r w:rsidR="000D2C15">
        <w:t>ST</w:t>
      </w:r>
      <w:r w:rsidR="000D2C15" w:rsidRPr="009617F2">
        <w:t>.</w:t>
      </w:r>
    </w:p>
    <w:p w14:paraId="3E493BF3" w14:textId="77777777" w:rsidR="008A3BCC" w:rsidRDefault="002A1126" w:rsidP="002A1126">
      <w:pPr>
        <w:ind w:right="-2"/>
      </w:pPr>
      <w:r>
        <w:tab/>
      </w:r>
      <w:r w:rsidR="00A13D7C">
        <w:t>W trakcie układania przepustu należy kontrolować na bieżąco na zgodność z pkt.5.4.1.:</w:t>
      </w:r>
    </w:p>
    <w:p w14:paraId="3E493BF4" w14:textId="77777777" w:rsidR="00A13D7C" w:rsidRDefault="003A5780" w:rsidP="004A6B11">
      <w:pPr>
        <w:pStyle w:val="Listapunktowana"/>
        <w:numPr>
          <w:ilvl w:val="0"/>
          <w:numId w:val="20"/>
        </w:numPr>
        <w:tabs>
          <w:tab w:val="left" w:pos="567"/>
        </w:tabs>
        <w:spacing w:line="240" w:lineRule="auto"/>
        <w:ind w:left="567" w:right="-2"/>
        <w:jc w:val="both"/>
        <w:rPr>
          <w:szCs w:val="24"/>
        </w:rPr>
      </w:pPr>
      <w:r>
        <w:t>kolejność montażu</w:t>
      </w:r>
      <w:r w:rsidR="00A13D7C">
        <w:t xml:space="preserve"> przepustu: m</w:t>
      </w:r>
      <w:r w:rsidR="00A13D7C">
        <w:rPr>
          <w:szCs w:val="24"/>
        </w:rPr>
        <w:t>ontaż rur powinien rozpoczynać się na dolnym końcu odcinka, a kielich rury powinien być skierowany ku górnemu końcowi, tj</w:t>
      </w:r>
      <w:r w:rsidR="002F13FA">
        <w:rPr>
          <w:szCs w:val="24"/>
        </w:rPr>
        <w:t>.</w:t>
      </w:r>
      <w:r w:rsidR="00A13D7C">
        <w:rPr>
          <w:szCs w:val="24"/>
        </w:rPr>
        <w:t xml:space="preserve"> w kierunku przeciwnym do przepływu</w:t>
      </w:r>
      <w:r w:rsidR="002F13FA">
        <w:rPr>
          <w:szCs w:val="24"/>
        </w:rPr>
        <w:t>,</w:t>
      </w:r>
    </w:p>
    <w:p w14:paraId="3E493BF5" w14:textId="77777777" w:rsidR="00A13D7C" w:rsidRDefault="00A13D7C" w:rsidP="004A6B11">
      <w:pPr>
        <w:pStyle w:val="Listapunktowana"/>
        <w:numPr>
          <w:ilvl w:val="0"/>
          <w:numId w:val="20"/>
        </w:numPr>
        <w:tabs>
          <w:tab w:val="left" w:pos="567"/>
        </w:tabs>
        <w:spacing w:line="240" w:lineRule="auto"/>
        <w:ind w:left="567" w:right="-2"/>
        <w:jc w:val="both"/>
        <w:rPr>
          <w:szCs w:val="24"/>
        </w:rPr>
      </w:pPr>
      <w:r>
        <w:rPr>
          <w:szCs w:val="24"/>
        </w:rPr>
        <w:t>stan zamków i uszczelek – powinny być czyste, suche i nieuszkodzone</w:t>
      </w:r>
      <w:r w:rsidR="002F13FA">
        <w:rPr>
          <w:szCs w:val="24"/>
        </w:rPr>
        <w:t>,</w:t>
      </w:r>
    </w:p>
    <w:p w14:paraId="3E493BF6" w14:textId="6B9EE309" w:rsidR="00A13D7C" w:rsidRDefault="00A13D7C" w:rsidP="004A6B11">
      <w:pPr>
        <w:pStyle w:val="Listapunktowana"/>
        <w:numPr>
          <w:ilvl w:val="0"/>
          <w:numId w:val="20"/>
        </w:numPr>
        <w:tabs>
          <w:tab w:val="left" w:pos="567"/>
        </w:tabs>
        <w:spacing w:line="240" w:lineRule="auto"/>
        <w:ind w:left="567" w:right="-2"/>
        <w:jc w:val="both"/>
        <w:rPr>
          <w:szCs w:val="24"/>
        </w:rPr>
      </w:pPr>
      <w:r>
        <w:rPr>
          <w:szCs w:val="24"/>
        </w:rPr>
        <w:t xml:space="preserve">nakładanie uszczelek – powinny być nakładane w temperaturze nie niższej niż </w:t>
      </w:r>
      <w:r w:rsidR="007F17C6">
        <w:rPr>
          <w:szCs w:val="24"/>
        </w:rPr>
        <w:sym w:font="Symbol" w:char="F02D"/>
      </w:r>
      <w:r>
        <w:rPr>
          <w:szCs w:val="24"/>
        </w:rPr>
        <w:t>5</w:t>
      </w:r>
      <w:r w:rsidR="007F17C6" w:rsidRPr="007F17C6">
        <w:rPr>
          <w:szCs w:val="24"/>
        </w:rPr>
        <w:t>°</w:t>
      </w:r>
      <w:r>
        <w:rPr>
          <w:szCs w:val="24"/>
        </w:rPr>
        <w:t xml:space="preserve">C </w:t>
      </w:r>
      <w:r w:rsidR="003A5780">
        <w:rPr>
          <w:szCs w:val="24"/>
        </w:rPr>
        <w:t>w taki sposób aby nie wywoływać w nich nierównomiernych naprężeń</w:t>
      </w:r>
      <w:r w:rsidR="002F13FA">
        <w:rPr>
          <w:szCs w:val="24"/>
        </w:rPr>
        <w:t>,</w:t>
      </w:r>
    </w:p>
    <w:p w14:paraId="3E493BF7" w14:textId="77777777" w:rsidR="003A5780" w:rsidRDefault="003A5780" w:rsidP="004A6B11">
      <w:pPr>
        <w:pStyle w:val="Listapunktowana"/>
        <w:numPr>
          <w:ilvl w:val="0"/>
          <w:numId w:val="20"/>
        </w:numPr>
        <w:tabs>
          <w:tab w:val="left" w:pos="567"/>
        </w:tabs>
        <w:spacing w:line="240" w:lineRule="auto"/>
        <w:ind w:left="567" w:right="-2"/>
        <w:jc w:val="both"/>
        <w:rPr>
          <w:szCs w:val="24"/>
        </w:rPr>
      </w:pPr>
      <w:r>
        <w:rPr>
          <w:szCs w:val="24"/>
        </w:rPr>
        <w:t>centryczność ułożenia kolejnych rur</w:t>
      </w:r>
      <w:r w:rsidR="00186B2F">
        <w:rPr>
          <w:szCs w:val="24"/>
        </w:rPr>
        <w:t>,</w:t>
      </w:r>
    </w:p>
    <w:p w14:paraId="3E493BF8" w14:textId="77777777" w:rsidR="003A5780" w:rsidRDefault="003A5780" w:rsidP="004A6B11">
      <w:pPr>
        <w:pStyle w:val="Listapunktowana"/>
        <w:numPr>
          <w:ilvl w:val="0"/>
          <w:numId w:val="20"/>
        </w:numPr>
        <w:tabs>
          <w:tab w:val="left" w:pos="567"/>
        </w:tabs>
        <w:spacing w:line="240" w:lineRule="auto"/>
        <w:ind w:left="567" w:right="-2"/>
        <w:jc w:val="both"/>
        <w:rPr>
          <w:szCs w:val="24"/>
        </w:rPr>
      </w:pPr>
      <w:r>
        <w:rPr>
          <w:szCs w:val="24"/>
        </w:rPr>
        <w:t>montaż prefab</w:t>
      </w:r>
      <w:r w:rsidR="002A1126">
        <w:rPr>
          <w:szCs w:val="24"/>
        </w:rPr>
        <w:t>r</w:t>
      </w:r>
      <w:r>
        <w:rPr>
          <w:szCs w:val="24"/>
        </w:rPr>
        <w:t xml:space="preserve">ykatów wlotu/wylotu – powinny być osadzone na własnym fundamencie lub podsypce z pospółki; tolerancja grubości podsypki wynosi ± 1 cm. Należy skontrolować </w:t>
      </w:r>
      <w:r w:rsidR="00656F56">
        <w:rPr>
          <w:szCs w:val="24"/>
        </w:rPr>
        <w:t xml:space="preserve">połączenie skrajnego prefabrykatu rurowego z prefabrykatem wlotu/wylotu – powinno być szczelne. </w:t>
      </w:r>
    </w:p>
    <w:p w14:paraId="3E493BF9" w14:textId="77777777" w:rsidR="00A33EDF" w:rsidRDefault="00A33EDF" w:rsidP="002A1126">
      <w:pPr>
        <w:pStyle w:val="Nagwek2"/>
      </w:pPr>
      <w:r w:rsidRPr="00A33EDF">
        <w:t xml:space="preserve">6.6. Kontrola wykonania </w:t>
      </w:r>
      <w:r w:rsidR="00ED1789">
        <w:t>izolacji</w:t>
      </w:r>
    </w:p>
    <w:p w14:paraId="3E493BFA" w14:textId="77777777" w:rsidR="00F45FF6" w:rsidRPr="00F45FF6" w:rsidRDefault="00F45FF6" w:rsidP="002A1126">
      <w:pPr>
        <w:spacing w:before="120" w:after="120"/>
        <w:rPr>
          <w:szCs w:val="24"/>
        </w:rPr>
      </w:pPr>
      <w:r w:rsidRPr="00F45FF6">
        <w:rPr>
          <w:b/>
          <w:szCs w:val="24"/>
        </w:rPr>
        <w:t xml:space="preserve">6.6.1. </w:t>
      </w:r>
      <w:r w:rsidRPr="00F45FF6">
        <w:rPr>
          <w:szCs w:val="24"/>
        </w:rPr>
        <w:t>Kontrola przygotowania podłoża</w:t>
      </w:r>
    </w:p>
    <w:p w14:paraId="3E493BFB" w14:textId="00602850" w:rsidR="00F45FF6" w:rsidRPr="00F45FF6" w:rsidRDefault="00F45FF6" w:rsidP="00F45FF6">
      <w:pPr>
        <w:rPr>
          <w:szCs w:val="24"/>
        </w:rPr>
      </w:pPr>
      <w:r w:rsidRPr="00F45FF6">
        <w:rPr>
          <w:szCs w:val="24"/>
        </w:rPr>
        <w:t>Podłoże powinno spełniać wymagania podane w pk</w:t>
      </w:r>
      <w:r w:rsidR="00932C82">
        <w:rPr>
          <w:szCs w:val="24"/>
        </w:rPr>
        <w:t>t.</w:t>
      </w:r>
      <w:r w:rsidRPr="00F45FF6">
        <w:rPr>
          <w:szCs w:val="24"/>
        </w:rPr>
        <w:t xml:space="preserve"> 5.</w:t>
      </w:r>
      <w:r w:rsidR="001B7779">
        <w:rPr>
          <w:szCs w:val="24"/>
        </w:rPr>
        <w:t>6</w:t>
      </w:r>
      <w:r w:rsidRPr="00F45FF6">
        <w:rPr>
          <w:szCs w:val="24"/>
        </w:rPr>
        <w:t xml:space="preserve">.3. </w:t>
      </w:r>
    </w:p>
    <w:p w14:paraId="3E493BFC" w14:textId="77777777" w:rsidR="00F45FF6" w:rsidRPr="00F45FF6" w:rsidRDefault="00F45FF6" w:rsidP="002A1126">
      <w:pPr>
        <w:keepNext/>
        <w:spacing w:before="120" w:after="120"/>
        <w:rPr>
          <w:szCs w:val="24"/>
        </w:rPr>
      </w:pPr>
      <w:r w:rsidRPr="00F45FF6">
        <w:rPr>
          <w:b/>
          <w:szCs w:val="24"/>
        </w:rPr>
        <w:t>6.6.2.</w:t>
      </w:r>
      <w:r w:rsidRPr="00F45FF6">
        <w:rPr>
          <w:szCs w:val="24"/>
        </w:rPr>
        <w:t xml:space="preserve"> Kontrola zagruntowania podłoża betonowego</w:t>
      </w:r>
    </w:p>
    <w:p w14:paraId="3E493BFD" w14:textId="77777777" w:rsidR="00F45FF6" w:rsidRPr="00F45FF6" w:rsidRDefault="00F45FF6" w:rsidP="002A1126">
      <w:pPr>
        <w:ind w:firstLine="709"/>
        <w:rPr>
          <w:szCs w:val="24"/>
        </w:rPr>
      </w:pPr>
      <w:r w:rsidRPr="00F45FF6">
        <w:rPr>
          <w:szCs w:val="24"/>
        </w:rPr>
        <w:t xml:space="preserve">Po zagruntowaniu podłoża stan powłoki gruntującej należy ocenić wizualnie: przy stosowaniu asfaltowych środków gruntujących: prawidłowo zagruntowana powierzchnia powinna być matowa i mieć barwę zgodną z podaną przez </w:t>
      </w:r>
      <w:r w:rsidR="00342ED1">
        <w:rPr>
          <w:szCs w:val="24"/>
        </w:rPr>
        <w:t>p</w:t>
      </w:r>
      <w:r w:rsidRPr="00F45FF6">
        <w:rPr>
          <w:szCs w:val="24"/>
        </w:rPr>
        <w:t>roducenta. Po dotknięciu ręką nie powinna brudzić skóry.</w:t>
      </w:r>
    </w:p>
    <w:p w14:paraId="3E493BFE" w14:textId="77777777" w:rsidR="00F45FF6" w:rsidRPr="00F45FF6" w:rsidRDefault="00F45FF6" w:rsidP="002A1126">
      <w:pPr>
        <w:ind w:firstLine="709"/>
        <w:rPr>
          <w:szCs w:val="24"/>
        </w:rPr>
      </w:pPr>
      <w:r w:rsidRPr="00F45FF6">
        <w:rPr>
          <w:szCs w:val="24"/>
        </w:rPr>
        <w:t>Kontrola grubości układanej powłoki gruntującej powinna być wykonywana na bieżąco przez sprawdzenie ilości zużytych materiałów, ilości dozowanych składników, czasu aplikacji.</w:t>
      </w:r>
    </w:p>
    <w:p w14:paraId="3E493BFF" w14:textId="77777777" w:rsidR="00F45FF6" w:rsidRPr="00F45FF6" w:rsidRDefault="00F45FF6" w:rsidP="002A1126">
      <w:pPr>
        <w:spacing w:before="120" w:after="120"/>
        <w:rPr>
          <w:szCs w:val="24"/>
        </w:rPr>
      </w:pPr>
      <w:r w:rsidRPr="00F45FF6">
        <w:rPr>
          <w:b/>
          <w:szCs w:val="24"/>
        </w:rPr>
        <w:t xml:space="preserve">6.6.3. </w:t>
      </w:r>
      <w:r w:rsidRPr="00F45FF6">
        <w:rPr>
          <w:szCs w:val="24"/>
        </w:rPr>
        <w:t>Kontrola wykonania izolacji właściwej</w:t>
      </w:r>
    </w:p>
    <w:p w14:paraId="3E493C00" w14:textId="77777777" w:rsidR="00F45FF6" w:rsidRPr="00F45FF6" w:rsidRDefault="00F45FF6" w:rsidP="002A1126">
      <w:pPr>
        <w:ind w:firstLine="709"/>
        <w:rPr>
          <w:szCs w:val="24"/>
        </w:rPr>
      </w:pPr>
      <w:r w:rsidRPr="00F45FF6">
        <w:rPr>
          <w:szCs w:val="24"/>
        </w:rPr>
        <w:t>Kontrola wykonania izolacji właściwej polega na:</w:t>
      </w:r>
    </w:p>
    <w:p w14:paraId="3E493C01" w14:textId="77777777" w:rsidR="00F45FF6" w:rsidRPr="00F45FF6" w:rsidRDefault="00F45FF6" w:rsidP="004A6B11">
      <w:pPr>
        <w:numPr>
          <w:ilvl w:val="0"/>
          <w:numId w:val="7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szCs w:val="24"/>
        </w:rPr>
      </w:pPr>
      <w:r w:rsidRPr="00F45FF6">
        <w:rPr>
          <w:szCs w:val="24"/>
        </w:rPr>
        <w:t>kontroli zużycia środka izolacyjnego - powinna być zgodna z kartą techniczną materiału</w:t>
      </w:r>
      <w:r w:rsidR="002A1126">
        <w:rPr>
          <w:szCs w:val="24"/>
        </w:rPr>
        <w:t>,</w:t>
      </w:r>
    </w:p>
    <w:p w14:paraId="3E493C02" w14:textId="77777777" w:rsidR="00F45FF6" w:rsidRPr="00F45FF6" w:rsidRDefault="00F45FF6" w:rsidP="004A6B11">
      <w:pPr>
        <w:numPr>
          <w:ilvl w:val="0"/>
          <w:numId w:val="8"/>
        </w:numPr>
        <w:overflowPunct/>
        <w:autoSpaceDE/>
        <w:autoSpaceDN/>
        <w:adjustRightInd/>
        <w:ind w:left="426" w:hanging="426"/>
        <w:textAlignment w:val="auto"/>
        <w:rPr>
          <w:szCs w:val="24"/>
        </w:rPr>
      </w:pPr>
      <w:r w:rsidRPr="00F45FF6">
        <w:rPr>
          <w:szCs w:val="24"/>
        </w:rPr>
        <w:t xml:space="preserve">całkowitej grubości wykonanej izolacji - powinna być zgodna z podaną przez </w:t>
      </w:r>
      <w:r w:rsidR="002A1126">
        <w:rPr>
          <w:szCs w:val="24"/>
        </w:rPr>
        <w:t>p</w:t>
      </w:r>
      <w:r w:rsidRPr="00F45FF6">
        <w:rPr>
          <w:szCs w:val="24"/>
        </w:rPr>
        <w:t xml:space="preserve">roducenta </w:t>
      </w:r>
      <w:r w:rsidR="002A1126">
        <w:rPr>
          <w:szCs w:val="24"/>
        </w:rPr>
        <w:t>,</w:t>
      </w:r>
    </w:p>
    <w:p w14:paraId="3E493C03" w14:textId="77777777" w:rsidR="00F45FF6" w:rsidRPr="00F45FF6" w:rsidRDefault="00F45FF6" w:rsidP="004A6B11">
      <w:pPr>
        <w:numPr>
          <w:ilvl w:val="0"/>
          <w:numId w:val="7"/>
        </w:numPr>
        <w:tabs>
          <w:tab w:val="clear" w:pos="567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szCs w:val="24"/>
        </w:rPr>
      </w:pPr>
      <w:r w:rsidRPr="00F45FF6">
        <w:rPr>
          <w:szCs w:val="24"/>
        </w:rPr>
        <w:t xml:space="preserve">wyglądu zaizolowanej powierzchni - warstwa izolacji powinna stanowić jednolitą, czystą powłokę, </w:t>
      </w:r>
      <w:r w:rsidRPr="00F45FF6">
        <w:rPr>
          <w:szCs w:val="24"/>
        </w:rPr>
        <w:br/>
        <w:t>o jednolitej barwie deklarowanej przez producenta, bez pęcherzy, złuszczeń i innych wad, powłoka powinna ściśle przylegać do zagruntowanego podłoża, podłoże powinno być pokryte całkowicie równomiernie.</w:t>
      </w:r>
    </w:p>
    <w:p w14:paraId="3E493C04" w14:textId="77777777" w:rsidR="00F45FF6" w:rsidRPr="00F45FF6" w:rsidRDefault="00F45FF6" w:rsidP="002A1126">
      <w:pPr>
        <w:keepNext/>
        <w:spacing w:before="120" w:after="120"/>
        <w:rPr>
          <w:szCs w:val="24"/>
        </w:rPr>
      </w:pPr>
      <w:r w:rsidRPr="00F45FF6">
        <w:rPr>
          <w:b/>
          <w:szCs w:val="24"/>
        </w:rPr>
        <w:lastRenderedPageBreak/>
        <w:t>6.6.4.</w:t>
      </w:r>
      <w:r w:rsidRPr="00F45FF6">
        <w:rPr>
          <w:szCs w:val="24"/>
        </w:rPr>
        <w:t xml:space="preserve"> Kontrola warunków atmosferycznych</w:t>
      </w:r>
    </w:p>
    <w:p w14:paraId="3E493C05" w14:textId="77777777" w:rsidR="00F45FF6" w:rsidRDefault="00F45FF6" w:rsidP="002A1126">
      <w:pPr>
        <w:ind w:firstLine="709"/>
        <w:rPr>
          <w:szCs w:val="24"/>
        </w:rPr>
      </w:pPr>
      <w:r w:rsidRPr="00F45FF6">
        <w:rPr>
          <w:szCs w:val="24"/>
        </w:rPr>
        <w:t xml:space="preserve">W trakcie trwania robót należy na bieżąco sprawdzać warunki atmosferyczne i porównywać je z wymaganiami producenta podanymi w kartach technicznych materiałów. </w:t>
      </w:r>
    </w:p>
    <w:p w14:paraId="3E493C06" w14:textId="77777777" w:rsidR="00F45FF6" w:rsidRDefault="00F45FF6" w:rsidP="002A1126">
      <w:pPr>
        <w:pStyle w:val="Nagwek2"/>
      </w:pPr>
      <w:r w:rsidRPr="00F45FF6">
        <w:t>6.7. Kontrola wykonania zasypki</w:t>
      </w:r>
    </w:p>
    <w:p w14:paraId="3E493C07" w14:textId="77777777" w:rsidR="00876FA4" w:rsidRDefault="00876FA4" w:rsidP="00B01675">
      <w:pPr>
        <w:keepNext/>
        <w:spacing w:after="120"/>
      </w:pPr>
      <w:r w:rsidRPr="00876FA4">
        <w:rPr>
          <w:b/>
        </w:rPr>
        <w:t>6.7.1.</w:t>
      </w:r>
      <w:r>
        <w:t xml:space="preserve"> Badania przydatności gruntów</w:t>
      </w:r>
    </w:p>
    <w:p w14:paraId="3E493C08" w14:textId="77777777" w:rsidR="00876FA4" w:rsidRPr="00872DD0" w:rsidRDefault="00876FA4" w:rsidP="002A1126">
      <w:pPr>
        <w:ind w:firstLine="709"/>
      </w:pPr>
      <w:r w:rsidRPr="00872DD0">
        <w:t xml:space="preserve">Powinny być przeprowadzone na próbkach pobranych z każdej partii przeznaczonej do wbudowania w korpus ziemny, pochodzącej z nowego źródła, jednak nie rzadziej niż 1 raz na 3000 m3 gruntu. W każdym badaniu należy określić: </w:t>
      </w:r>
    </w:p>
    <w:p w14:paraId="3E493C09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skład granulometryczny, wg PN-EN 933-1</w:t>
      </w:r>
      <w:r w:rsidR="00FF50A6">
        <w:t xml:space="preserve"> </w:t>
      </w:r>
      <w:r w:rsidR="006D6DD9">
        <w:t>[18]</w:t>
      </w:r>
      <w:r w:rsidRPr="00872DD0">
        <w:t xml:space="preserve">, </w:t>
      </w:r>
    </w:p>
    <w:p w14:paraId="3E493C0A" w14:textId="1D09260A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zawartość części organicznych (</w:t>
      </w:r>
      <w:proofErr w:type="spellStart"/>
      <w:r w:rsidRPr="00872DD0">
        <w:t>Iom</w:t>
      </w:r>
      <w:proofErr w:type="spellEnd"/>
      <w:r w:rsidRPr="00872DD0">
        <w:t>) wg PN-</w:t>
      </w:r>
      <w:r w:rsidR="004B0ABA">
        <w:t>B</w:t>
      </w:r>
      <w:r w:rsidR="00667740">
        <w:t>-</w:t>
      </w:r>
      <w:r w:rsidRPr="00872DD0">
        <w:t>04481</w:t>
      </w:r>
      <w:r w:rsidR="005B1B15">
        <w:rPr>
          <w:strike/>
          <w:color w:val="FF0000"/>
        </w:rPr>
        <w:t xml:space="preserve"> </w:t>
      </w:r>
      <w:r w:rsidR="006D6DD9">
        <w:t>[20]</w:t>
      </w:r>
      <w:r w:rsidRPr="00872DD0">
        <w:t xml:space="preserve"> stosować metodę ilościową, która zakłada zastosowanie 30% roztworu nadtlenku wodoru (H</w:t>
      </w:r>
      <w:r w:rsidRPr="00872DD0">
        <w:rPr>
          <w:vertAlign w:val="subscript"/>
        </w:rPr>
        <w:t>2</w:t>
      </w:r>
      <w:r w:rsidRPr="00872DD0">
        <w:t>O</w:t>
      </w:r>
      <w:r w:rsidRPr="00872DD0">
        <w:rPr>
          <w:vertAlign w:val="subscript"/>
        </w:rPr>
        <w:t>2</w:t>
      </w:r>
      <w:r w:rsidRPr="00872DD0">
        <w:t xml:space="preserve">) oraz warunkowo – dwuchromianu potasu, </w:t>
      </w:r>
    </w:p>
    <w:p w14:paraId="3E493C0B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wilgotność naturalną, wg PN-EN 1097-5</w:t>
      </w:r>
      <w:r w:rsidR="00FF50A6">
        <w:t xml:space="preserve"> </w:t>
      </w:r>
      <w:r w:rsidR="006D6DD9">
        <w:t>[19]</w:t>
      </w:r>
      <w:r w:rsidRPr="00872DD0">
        <w:t xml:space="preserve">, </w:t>
      </w:r>
    </w:p>
    <w:p w14:paraId="3E493C0C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wilgotność optymalną i maksymalną gęstość objętościową szkieletu gruntowego, wg PN-B-04481</w:t>
      </w:r>
      <w:r w:rsidR="00FF50A6">
        <w:t xml:space="preserve"> </w:t>
      </w:r>
      <w:r w:rsidR="006D6DD9">
        <w:t>[20]</w:t>
      </w:r>
      <w:r w:rsidRPr="00872DD0">
        <w:t xml:space="preserve">, </w:t>
      </w:r>
    </w:p>
    <w:p w14:paraId="3E493C0D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wskaźnik piaskowy gruntu wg PN-EN 933-8</w:t>
      </w:r>
      <w:r w:rsidR="00FF50A6">
        <w:t xml:space="preserve"> </w:t>
      </w:r>
      <w:r w:rsidR="006D6DD9">
        <w:t>[22]</w:t>
      </w:r>
      <w:r w:rsidRPr="00872DD0">
        <w:t xml:space="preserve">, </w:t>
      </w:r>
    </w:p>
    <w:p w14:paraId="3E493C0E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 xml:space="preserve">wskaźnik różnoziarnistości, </w:t>
      </w:r>
    </w:p>
    <w:p w14:paraId="3E493C0F" w14:textId="73E9905D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wskaźnika wodoprzepuszczalności, wg ISO</w:t>
      </w:r>
      <w:r w:rsidR="00473828">
        <w:t xml:space="preserve"> </w:t>
      </w:r>
      <w:r w:rsidRPr="00872DD0">
        <w:t>17892-11</w:t>
      </w:r>
      <w:r w:rsidR="00430718">
        <w:t xml:space="preserve"> [2</w:t>
      </w:r>
      <w:r w:rsidR="006D6DD9">
        <w:t>5</w:t>
      </w:r>
      <w:r w:rsidR="00430718">
        <w:t>]</w:t>
      </w:r>
      <w:r w:rsidRPr="00872DD0">
        <w:t>, dopuszcza się oznaczenie (k</w:t>
      </w:r>
      <w:r w:rsidRPr="00872DD0">
        <w:rPr>
          <w:vertAlign w:val="subscript"/>
        </w:rPr>
        <w:t>10</w:t>
      </w:r>
      <w:r w:rsidRPr="00872DD0">
        <w:t xml:space="preserve">) na podstawie granulometrii, przy zastosowaniu wzorów empirycznych (np. Hazena, „amerykańskiego” lub innych), </w:t>
      </w:r>
    </w:p>
    <w:p w14:paraId="3E493C10" w14:textId="77777777" w:rsidR="00876FA4" w:rsidRPr="00872DD0" w:rsidRDefault="00876FA4" w:rsidP="00FA7AD9">
      <w:pPr>
        <w:ind w:firstLine="709"/>
      </w:pPr>
      <w:r w:rsidRPr="00872DD0">
        <w:t>Wilgotność technologiczna gruntu w czasie jego zagęszczania powinna być dostosowana do metody zagęszczania i rodzaju stosowanego sprzętu. Decydującym kryterium jest możliwość zagęszczenia gruntu potrzebnego do uzyskania wymaganego poziomu zagęszczenia. Badanie wilgotności naturalnej należy wykonać zgodnie z normą PN-EN 1097-5</w:t>
      </w:r>
      <w:r w:rsidR="00430718">
        <w:t xml:space="preserve"> </w:t>
      </w:r>
      <w:r w:rsidR="006D6DD9">
        <w:t>[19]</w:t>
      </w:r>
      <w:r w:rsidRPr="00872DD0">
        <w:t>. W przypadku zagęszczania walcami statycznymi wilgotność powinna być zbliżona do optymalnej, oznaczonej wg próby normalnej metodą I lub II wg PN-B-04481</w:t>
      </w:r>
      <w:r w:rsidR="00430718">
        <w:t xml:space="preserve"> </w:t>
      </w:r>
      <w:r w:rsidR="006D6DD9">
        <w:t>[20]</w:t>
      </w:r>
      <w:r w:rsidRPr="00872DD0">
        <w:t xml:space="preserve">. </w:t>
      </w:r>
    </w:p>
    <w:p w14:paraId="3E493C11" w14:textId="77777777" w:rsidR="00876FA4" w:rsidRPr="00872DD0" w:rsidRDefault="00876FA4" w:rsidP="00FA7AD9">
      <w:pPr>
        <w:ind w:firstLine="709"/>
      </w:pPr>
      <w:r w:rsidRPr="00872DD0">
        <w:t xml:space="preserve">Odchylenia od wilgotności optymalnej nie powinny przekraczać następujących wartości: </w:t>
      </w:r>
    </w:p>
    <w:p w14:paraId="3E493C12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 xml:space="preserve">w gruntach niespoistych ± 2%, </w:t>
      </w:r>
    </w:p>
    <w:p w14:paraId="3E493C13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 xml:space="preserve">w gruntach mało i średnio spoistych -2%, +0%. </w:t>
      </w:r>
    </w:p>
    <w:p w14:paraId="3E493C14" w14:textId="77777777" w:rsidR="00876FA4" w:rsidRPr="00872DD0" w:rsidRDefault="00876FA4" w:rsidP="00FA7AD9">
      <w:pPr>
        <w:ind w:firstLine="709"/>
      </w:pPr>
      <w:r w:rsidRPr="00872DD0">
        <w:t xml:space="preserve">Jeżeli wilgotność gruntu przeznaczonego do zagęszczania jest większa od wilgotności optymalnej o wartość większą od podanych odchyleń, to grunt należy osuszyć w sposób naturalny lub przez zastosowanie dodatku spoiw. Gdy wilgotność gruntu jest mniejsza, to zaleca się jej zwiększenie przez spryskiwanie wodą. Sprawdzenie wilgotności gruntu należy przeprowadzić laboratoryjnie. </w:t>
      </w:r>
    </w:p>
    <w:p w14:paraId="3E493C15" w14:textId="77777777" w:rsidR="00876FA4" w:rsidRPr="00872DD0" w:rsidRDefault="00876FA4" w:rsidP="00FA7AD9">
      <w:pPr>
        <w:spacing w:before="120" w:after="120"/>
        <w:rPr>
          <w:b/>
        </w:rPr>
      </w:pPr>
      <w:r w:rsidRPr="00872DD0">
        <w:rPr>
          <w:b/>
        </w:rPr>
        <w:t>6.</w:t>
      </w:r>
      <w:r w:rsidR="00F83F36">
        <w:rPr>
          <w:b/>
        </w:rPr>
        <w:t>7</w:t>
      </w:r>
      <w:r w:rsidRPr="00872DD0">
        <w:rPr>
          <w:b/>
        </w:rPr>
        <w:t>.</w:t>
      </w:r>
      <w:r w:rsidR="00F83F36">
        <w:rPr>
          <w:b/>
        </w:rPr>
        <w:t>2.</w:t>
      </w:r>
      <w:r w:rsidRPr="00872DD0">
        <w:rPr>
          <w:b/>
        </w:rPr>
        <w:t xml:space="preserve"> </w:t>
      </w:r>
      <w:r w:rsidRPr="00FA7AD9">
        <w:rPr>
          <w:bCs/>
        </w:rPr>
        <w:t>Określenie zagęszczenia gruntu poprzez badania wskaźnika zagęszczenia i dynamicznego modułu odkształcenia</w:t>
      </w:r>
      <w:r w:rsidRPr="00872DD0">
        <w:rPr>
          <w:b/>
        </w:rPr>
        <w:t xml:space="preserve"> </w:t>
      </w:r>
    </w:p>
    <w:p w14:paraId="3E493C16" w14:textId="77777777" w:rsidR="00876FA4" w:rsidRPr="00872DD0" w:rsidRDefault="00876FA4" w:rsidP="00FA7AD9">
      <w:pPr>
        <w:ind w:firstLine="709"/>
      </w:pPr>
      <w:r w:rsidRPr="00872DD0">
        <w:t xml:space="preserve">Zagęszczenie gruntu określić na podstawie jednej z poniższych metod: </w:t>
      </w:r>
    </w:p>
    <w:p w14:paraId="3E493C17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 xml:space="preserve">wskaźnika zagęszczenia </w:t>
      </w:r>
      <w:proofErr w:type="spellStart"/>
      <w:r w:rsidRPr="00872DD0">
        <w:t>Is</w:t>
      </w:r>
      <w:proofErr w:type="spellEnd"/>
      <w:r w:rsidRPr="00872DD0">
        <w:t xml:space="preserve"> – metodą </w:t>
      </w:r>
      <w:proofErr w:type="spellStart"/>
      <w:r w:rsidRPr="00872DD0">
        <w:t>Proctora</w:t>
      </w:r>
      <w:proofErr w:type="spellEnd"/>
      <w:r w:rsidRPr="00872DD0">
        <w:t xml:space="preserve">, </w:t>
      </w:r>
    </w:p>
    <w:p w14:paraId="3E493C18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 xml:space="preserve">dynamicznego modułu odkształcenia </w:t>
      </w:r>
      <w:proofErr w:type="spellStart"/>
      <w:r w:rsidRPr="00872DD0">
        <w:t>Evd</w:t>
      </w:r>
      <w:proofErr w:type="spellEnd"/>
      <w:r w:rsidRPr="00872DD0">
        <w:t xml:space="preserve"> – po ustaleniu korelacji na odcinku próbnym,</w:t>
      </w:r>
    </w:p>
    <w:p w14:paraId="3E493C19" w14:textId="670520B5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badania za pomocą płyty statycznej VSS i określenia wskaźnika odkształcenia I</w:t>
      </w:r>
      <w:r w:rsidRPr="00E152C4">
        <w:rPr>
          <w:vertAlign w:val="subscript"/>
        </w:rPr>
        <w:t>0</w:t>
      </w:r>
      <w:r w:rsidRPr="00872DD0">
        <w:t xml:space="preserve"> oraz wtórnego  modułu E</w:t>
      </w:r>
      <w:r w:rsidRPr="00E152C4">
        <w:rPr>
          <w:vertAlign w:val="subscript"/>
        </w:rPr>
        <w:t>2</w:t>
      </w:r>
      <w:r w:rsidRPr="00872DD0">
        <w:t xml:space="preserve">, których wartości powinny wynosić co najmniej   E2 ≥ 60 </w:t>
      </w:r>
      <w:proofErr w:type="spellStart"/>
      <w:r w:rsidRPr="00872DD0">
        <w:t>MPa</w:t>
      </w:r>
      <w:proofErr w:type="spellEnd"/>
      <w:r w:rsidRPr="00872DD0">
        <w:t xml:space="preserve"> </w:t>
      </w:r>
      <w:r w:rsidRPr="00872DD0">
        <w:lastRenderedPageBreak/>
        <w:t>i</w:t>
      </w:r>
      <w:r w:rsidR="00932C82">
        <w:t> </w:t>
      </w:r>
      <w:r w:rsidRPr="00872DD0">
        <w:t>I</w:t>
      </w:r>
      <w:r w:rsidRPr="00E152C4">
        <w:rPr>
          <w:vertAlign w:val="subscript"/>
        </w:rPr>
        <w:t>0</w:t>
      </w:r>
      <w:r w:rsidRPr="00872DD0">
        <w:t xml:space="preserve"> ≤ 2,2 (dla Is≥1,0), w miejscach, gdzie jest  technicznie możliwe wprowadzenie przeciwwagi)  </w:t>
      </w:r>
    </w:p>
    <w:p w14:paraId="3E493C1A" w14:textId="77777777" w:rsidR="00876FA4" w:rsidRPr="00872DD0" w:rsidRDefault="00876FA4" w:rsidP="004A6B11">
      <w:pPr>
        <w:numPr>
          <w:ilvl w:val="0"/>
          <w:numId w:val="21"/>
        </w:numPr>
        <w:ind w:left="426"/>
      </w:pPr>
      <w:r w:rsidRPr="00872DD0">
        <w:t>badanie sondą dynamiczną SD-10</w:t>
      </w:r>
    </w:p>
    <w:p w14:paraId="3E493C1B" w14:textId="77777777" w:rsidR="00876FA4" w:rsidRPr="00872DD0" w:rsidRDefault="00876FA4" w:rsidP="00876FA4">
      <w:r w:rsidRPr="00872DD0">
        <w:t xml:space="preserve">albo innej metody zaakceptowanej przez Inżyniera. </w:t>
      </w:r>
    </w:p>
    <w:p w14:paraId="3E493C1C" w14:textId="77777777" w:rsidR="00876FA4" w:rsidRPr="00F83F36" w:rsidRDefault="00876FA4" w:rsidP="002D624F">
      <w:pPr>
        <w:ind w:firstLine="709"/>
        <w:rPr>
          <w:szCs w:val="24"/>
        </w:rPr>
      </w:pPr>
      <w:r w:rsidRPr="00F83F36">
        <w:rPr>
          <w:szCs w:val="24"/>
        </w:rPr>
        <w:t xml:space="preserve">Wskaźnik zagęszczenia </w:t>
      </w:r>
      <w:proofErr w:type="spellStart"/>
      <w:r w:rsidRPr="00F83F36">
        <w:rPr>
          <w:szCs w:val="24"/>
        </w:rPr>
        <w:t>Is</w:t>
      </w:r>
      <w:proofErr w:type="spellEnd"/>
      <w:r w:rsidRPr="00F83F36">
        <w:rPr>
          <w:szCs w:val="24"/>
        </w:rPr>
        <w:t>, wyznaczyć na podstawie badań gęstości objętościowej szkieletu gruntu (Pd) wg BN-77/8931-12</w:t>
      </w:r>
      <w:r w:rsidR="00430718">
        <w:rPr>
          <w:szCs w:val="24"/>
        </w:rPr>
        <w:t xml:space="preserve"> </w:t>
      </w:r>
      <w:r w:rsidR="006D6DD9">
        <w:rPr>
          <w:szCs w:val="24"/>
        </w:rPr>
        <w:t>[23]</w:t>
      </w:r>
      <w:r w:rsidRPr="00F83F36">
        <w:rPr>
          <w:szCs w:val="24"/>
        </w:rPr>
        <w:t xml:space="preserve"> przy zastosowaniu </w:t>
      </w:r>
      <w:proofErr w:type="spellStart"/>
      <w:r w:rsidRPr="00F83F36">
        <w:rPr>
          <w:szCs w:val="24"/>
        </w:rPr>
        <w:t>objętościomierza</w:t>
      </w:r>
      <w:proofErr w:type="spellEnd"/>
      <w:r w:rsidRPr="00F83F36">
        <w:rPr>
          <w:szCs w:val="24"/>
        </w:rPr>
        <w:t xml:space="preserve"> piaskowego, wodnego lub cylindra wciskanego, w zależności od wielkości szkieletu ziarnowego. </w:t>
      </w:r>
    </w:p>
    <w:p w14:paraId="3E493C1D" w14:textId="7618C219" w:rsidR="00876FA4" w:rsidRPr="003B6DE4" w:rsidRDefault="00876FA4" w:rsidP="003B6DE4">
      <w:pPr>
        <w:ind w:firstLine="709"/>
      </w:pPr>
      <w:r w:rsidRPr="003B6DE4">
        <w:t>Korelację płyty dynamicznej należy przeprowadzić względem płyty statycznej VSS wg procedur</w:t>
      </w:r>
      <w:r w:rsidR="00456410" w:rsidRPr="003B6DE4">
        <w:t>y</w:t>
      </w:r>
      <w:r w:rsidRPr="003B6DE4">
        <w:t xml:space="preserve"> korelacji: dla danego odcinka/działki dziennej, z zachowaniem jednorodności wbudowanego materiału, wykonuje się 8 pomiarów dynamicznego modułu odkształcenia (</w:t>
      </w:r>
      <w:proofErr w:type="spellStart"/>
      <w:r w:rsidRPr="003B6DE4">
        <w:t>Evd</w:t>
      </w:r>
      <w:proofErr w:type="spellEnd"/>
      <w:r w:rsidRPr="003B6DE4">
        <w:t xml:space="preserve">) wokół miejsca badania VSS, następnie odrzuca się dwie najniższe i dwie najwyższe wartości obliczając średnią wartość </w:t>
      </w:r>
      <w:proofErr w:type="spellStart"/>
      <w:r w:rsidRPr="003B6DE4">
        <w:t>Evd</w:t>
      </w:r>
      <w:proofErr w:type="spellEnd"/>
      <w:r w:rsidRPr="003B6DE4">
        <w:t xml:space="preserve"> z 4 pozostałych. Wymagany moduł dynamiczny wynosi minimum </w:t>
      </w:r>
      <w:proofErr w:type="spellStart"/>
      <w:r w:rsidRPr="003B6DE4">
        <w:t>Evd</w:t>
      </w:r>
      <w:proofErr w:type="spellEnd"/>
      <w:r w:rsidRPr="003B6DE4">
        <w:t xml:space="preserve">  ≥ 30 MN/m</w:t>
      </w:r>
      <w:r w:rsidRPr="003B6DE4">
        <w:rPr>
          <w:vertAlign w:val="superscript"/>
        </w:rPr>
        <w:t>2</w:t>
      </w:r>
      <w:r w:rsidRPr="003B6DE4">
        <w:t>.</w:t>
      </w:r>
    </w:p>
    <w:p w14:paraId="3E493C1E" w14:textId="77777777" w:rsidR="00876FA4" w:rsidRPr="00F83F36" w:rsidRDefault="00876FA4" w:rsidP="00EC45CC">
      <w:pPr>
        <w:ind w:right="282" w:firstLine="709"/>
        <w:rPr>
          <w:szCs w:val="24"/>
        </w:rPr>
      </w:pPr>
      <w:r w:rsidRPr="00F83F36">
        <w:rPr>
          <w:szCs w:val="24"/>
        </w:rPr>
        <w:t xml:space="preserve">W przypadku wątpliwości co do parametrów zagęszczenia warstw już przykrytych, leżących na głębokości większej </w:t>
      </w:r>
      <w:r w:rsidR="005C441A">
        <w:rPr>
          <w:szCs w:val="24"/>
        </w:rPr>
        <w:t>0,</w:t>
      </w:r>
      <w:r w:rsidRPr="00F83F36">
        <w:rPr>
          <w:szCs w:val="24"/>
        </w:rPr>
        <w:t xml:space="preserve">6 m od powierzchni badań, oraz za zgodą </w:t>
      </w:r>
      <w:r w:rsidR="005C441A">
        <w:rPr>
          <w:szCs w:val="24"/>
        </w:rPr>
        <w:t>Inżyniera</w:t>
      </w:r>
      <w:r w:rsidRPr="00F83F36">
        <w:rPr>
          <w:szCs w:val="24"/>
        </w:rPr>
        <w:t xml:space="preserve">, dopuszcza się stosowanie sondy wbijanej, lekkiej lub średniej (10 kg lub 30 kg; zgodnie z Instrukcją </w:t>
      </w:r>
      <w:r w:rsidR="00AA62F5">
        <w:rPr>
          <w:szCs w:val="24"/>
        </w:rPr>
        <w:t>b</w:t>
      </w:r>
      <w:r w:rsidRPr="00F83F36">
        <w:rPr>
          <w:szCs w:val="24"/>
        </w:rPr>
        <w:t xml:space="preserve">adań </w:t>
      </w:r>
      <w:r w:rsidR="00AA62F5">
        <w:rPr>
          <w:szCs w:val="24"/>
        </w:rPr>
        <w:t>p</w:t>
      </w:r>
      <w:r w:rsidRPr="00F83F36">
        <w:rPr>
          <w:szCs w:val="24"/>
        </w:rPr>
        <w:t xml:space="preserve">odłoża </w:t>
      </w:r>
      <w:r w:rsidR="00AA62F5">
        <w:rPr>
          <w:szCs w:val="24"/>
        </w:rPr>
        <w:t>g</w:t>
      </w:r>
      <w:r w:rsidRPr="00F83F36">
        <w:rPr>
          <w:szCs w:val="24"/>
        </w:rPr>
        <w:t xml:space="preserve">runtowego </w:t>
      </w:r>
      <w:r w:rsidR="00AA62F5">
        <w:rPr>
          <w:szCs w:val="24"/>
        </w:rPr>
        <w:t>b</w:t>
      </w:r>
      <w:r w:rsidRPr="00F83F36">
        <w:rPr>
          <w:szCs w:val="24"/>
        </w:rPr>
        <w:t xml:space="preserve">udowli </w:t>
      </w:r>
      <w:r w:rsidR="00AA62F5">
        <w:rPr>
          <w:szCs w:val="24"/>
        </w:rPr>
        <w:t>m</w:t>
      </w:r>
      <w:r w:rsidRPr="00F83F36">
        <w:rPr>
          <w:szCs w:val="24"/>
        </w:rPr>
        <w:t xml:space="preserve">ostowych i </w:t>
      </w:r>
      <w:r w:rsidR="00AA62F5">
        <w:rPr>
          <w:szCs w:val="24"/>
        </w:rPr>
        <w:t>d</w:t>
      </w:r>
      <w:r w:rsidRPr="00F83F36">
        <w:rPr>
          <w:szCs w:val="24"/>
        </w:rPr>
        <w:t>rogowych. Część 2. Załącznik; Warszawa, 1998</w:t>
      </w:r>
      <w:r w:rsidR="00430718">
        <w:rPr>
          <w:szCs w:val="24"/>
        </w:rPr>
        <w:t xml:space="preserve"> </w:t>
      </w:r>
      <w:r w:rsidR="00F76F7D">
        <w:rPr>
          <w:szCs w:val="24"/>
        </w:rPr>
        <w:t>[27]</w:t>
      </w:r>
      <w:r w:rsidRPr="00F83F36">
        <w:rPr>
          <w:szCs w:val="24"/>
        </w:rPr>
        <w:t>.</w:t>
      </w:r>
    </w:p>
    <w:p w14:paraId="3E493C1F" w14:textId="77777777" w:rsidR="00876FA4" w:rsidRPr="00872DD0" w:rsidRDefault="00876FA4" w:rsidP="00AA62F5">
      <w:pPr>
        <w:ind w:right="282" w:firstLine="709"/>
      </w:pPr>
      <w:r w:rsidRPr="00872DD0">
        <w:t xml:space="preserve">Prowadzenie badań przy zastosowaniu sondy wbijanej na głębokościach mniejszych niż 0.5 m jest niewskazane ze względu na wątpliwe interpretacje współczynników korelacji </w:t>
      </w:r>
      <w:proofErr w:type="spellStart"/>
      <w:r w:rsidRPr="00872DD0">
        <w:t>Nkor</w:t>
      </w:r>
      <w:proofErr w:type="spellEnd"/>
      <w:r w:rsidRPr="00872DD0">
        <w:t xml:space="preserve">. Dla wskazanego przedziału należy  wykonać badanie wskaźnika zagęszczenia warstwy metodą </w:t>
      </w:r>
      <w:proofErr w:type="spellStart"/>
      <w:r w:rsidRPr="00872DD0">
        <w:t>Proctora</w:t>
      </w:r>
      <w:proofErr w:type="spellEnd"/>
      <w:r w:rsidRPr="00872DD0">
        <w:t>.</w:t>
      </w:r>
    </w:p>
    <w:p w14:paraId="3E493C20" w14:textId="77777777" w:rsidR="00876FA4" w:rsidRPr="00872DD0" w:rsidRDefault="00876FA4" w:rsidP="00175B67">
      <w:pPr>
        <w:spacing w:before="120" w:after="120"/>
        <w:rPr>
          <w:b/>
        </w:rPr>
      </w:pPr>
      <w:r w:rsidRPr="00872DD0">
        <w:rPr>
          <w:b/>
        </w:rPr>
        <w:t>6.</w:t>
      </w:r>
      <w:r w:rsidR="00F4184E">
        <w:rPr>
          <w:b/>
        </w:rPr>
        <w:t>7</w:t>
      </w:r>
      <w:r w:rsidRPr="00872DD0">
        <w:rPr>
          <w:b/>
        </w:rPr>
        <w:t>.</w:t>
      </w:r>
      <w:r w:rsidR="00F4184E">
        <w:rPr>
          <w:b/>
        </w:rPr>
        <w:t>3.</w:t>
      </w:r>
      <w:r w:rsidRPr="00872DD0">
        <w:rPr>
          <w:b/>
        </w:rPr>
        <w:t xml:space="preserve"> </w:t>
      </w:r>
      <w:r w:rsidRPr="00175B67">
        <w:rPr>
          <w:bCs/>
        </w:rPr>
        <w:t>Badanie  wykonania zasypek</w:t>
      </w:r>
      <w:r w:rsidRPr="00872DD0">
        <w:rPr>
          <w:b/>
        </w:rPr>
        <w:t xml:space="preserve"> </w:t>
      </w:r>
    </w:p>
    <w:p w14:paraId="3E493C21" w14:textId="77777777" w:rsidR="00876FA4" w:rsidRPr="00872DD0" w:rsidRDefault="00876FA4" w:rsidP="00175B67">
      <w:pPr>
        <w:ind w:firstLine="360"/>
      </w:pPr>
      <w:r w:rsidRPr="00872DD0">
        <w:t>Badania kontrolne prawidłowości wykonania poszczególnych warstw zasypek polegają na:</w:t>
      </w:r>
    </w:p>
    <w:p w14:paraId="3E493C22" w14:textId="77777777" w:rsidR="00876FA4" w:rsidRPr="00872DD0" w:rsidRDefault="007720D4" w:rsidP="004A6B11">
      <w:pPr>
        <w:numPr>
          <w:ilvl w:val="0"/>
          <w:numId w:val="22"/>
        </w:numPr>
        <w:overflowPunct/>
        <w:autoSpaceDE/>
        <w:autoSpaceDN/>
        <w:adjustRightInd/>
        <w:textAlignment w:val="auto"/>
      </w:pPr>
      <w:r>
        <w:t xml:space="preserve">sprawdzeniu </w:t>
      </w:r>
      <w:r w:rsidR="00876FA4" w:rsidRPr="00872DD0">
        <w:t>grubości każdej warstwy i jej wilgotności przy zagęszczaniu</w:t>
      </w:r>
      <w:r w:rsidR="00175B67">
        <w:t>,</w:t>
      </w:r>
    </w:p>
    <w:p w14:paraId="3E493C23" w14:textId="77777777" w:rsidR="00876FA4" w:rsidRPr="00872DD0" w:rsidRDefault="00175B67" w:rsidP="004A6B11">
      <w:pPr>
        <w:numPr>
          <w:ilvl w:val="0"/>
          <w:numId w:val="22"/>
        </w:numPr>
        <w:overflowPunct/>
        <w:autoSpaceDE/>
        <w:autoSpaceDN/>
        <w:adjustRightInd/>
        <w:textAlignment w:val="auto"/>
      </w:pPr>
      <w:r>
        <w:t>b</w:t>
      </w:r>
      <w:r w:rsidR="00876FA4" w:rsidRPr="00872DD0">
        <w:t>adani</w:t>
      </w:r>
      <w:r w:rsidR="004B72FC">
        <w:t>u</w:t>
      </w:r>
      <w:r w:rsidR="00876FA4" w:rsidRPr="00872DD0">
        <w:t xml:space="preserve"> wskaźnika zagęszczenia, wg BN-8931-12</w:t>
      </w:r>
      <w:r w:rsidR="00430718">
        <w:t xml:space="preserve"> </w:t>
      </w:r>
      <w:r w:rsidR="006D6DD9">
        <w:t>[23]</w:t>
      </w:r>
      <w:r w:rsidR="004B72FC">
        <w:t>, które</w:t>
      </w:r>
      <w:r w:rsidR="00876FA4" w:rsidRPr="00872DD0">
        <w:t xml:space="preserve"> należy wykonywać co najmniej 3 razy na każdej warstwie zasypki</w:t>
      </w:r>
      <w:r w:rsidR="006E7FEE">
        <w:t>.</w:t>
      </w:r>
      <w:r w:rsidR="00D77D16">
        <w:br/>
      </w:r>
      <w:r w:rsidR="00876FA4" w:rsidRPr="00872DD0">
        <w:t>Wskaźnik zagęszczenia zasypki za przyczółkami powinien wynosić co najmniej:</w:t>
      </w:r>
    </w:p>
    <w:p w14:paraId="3E493C24" w14:textId="77777777" w:rsidR="00876FA4" w:rsidRDefault="00876FA4" w:rsidP="004A6B11">
      <w:pPr>
        <w:numPr>
          <w:ilvl w:val="0"/>
          <w:numId w:val="23"/>
        </w:numPr>
        <w:ind w:left="1134" w:hanging="283"/>
      </w:pPr>
      <w:r w:rsidRPr="00872DD0">
        <w:t xml:space="preserve">≥ 0,95 dla </w:t>
      </w:r>
      <w:r w:rsidR="00F4184E">
        <w:t>zasypki w odległości do 0,5 m od ścianki przepustu</w:t>
      </w:r>
      <w:r w:rsidR="003E24B3">
        <w:t>,</w:t>
      </w:r>
    </w:p>
    <w:p w14:paraId="3E493C25" w14:textId="77777777" w:rsidR="00F4184E" w:rsidRPr="00872DD0" w:rsidRDefault="00F4184E" w:rsidP="004A6B11">
      <w:pPr>
        <w:numPr>
          <w:ilvl w:val="0"/>
          <w:numId w:val="23"/>
        </w:numPr>
        <w:ind w:left="1134" w:hanging="283"/>
      </w:pPr>
      <w:r w:rsidRPr="00872DD0">
        <w:t>≥ 1,00</w:t>
      </w:r>
      <w:r>
        <w:t xml:space="preserve"> dla pozo</w:t>
      </w:r>
      <w:r w:rsidR="00EF384D">
        <w:t>s</w:t>
      </w:r>
      <w:r>
        <w:t>tałej zasypki.</w:t>
      </w:r>
    </w:p>
    <w:p w14:paraId="3E493C26" w14:textId="78237201" w:rsidR="00876FA4" w:rsidRPr="00F4184E" w:rsidRDefault="00876FA4" w:rsidP="00A92AC6">
      <w:pPr>
        <w:pStyle w:val="Tekstpodstawowy3"/>
        <w:spacing w:after="0"/>
        <w:ind w:firstLine="709"/>
        <w:jc w:val="both"/>
        <w:rPr>
          <w:sz w:val="24"/>
          <w:szCs w:val="24"/>
        </w:rPr>
      </w:pPr>
      <w:r w:rsidRPr="00F4184E">
        <w:rPr>
          <w:sz w:val="24"/>
          <w:szCs w:val="24"/>
        </w:rPr>
        <w:t>Jeżeli badania kontrolne wykażą, że zagęszczenie warstwy nie jest wystarczające, to </w:t>
      </w:r>
      <w:r w:rsidR="00D234A9">
        <w:rPr>
          <w:sz w:val="24"/>
          <w:szCs w:val="24"/>
        </w:rPr>
        <w:t>w</w:t>
      </w:r>
      <w:r w:rsidRPr="00F4184E">
        <w:rPr>
          <w:sz w:val="24"/>
          <w:szCs w:val="24"/>
        </w:rPr>
        <w:t>ykonawca powinien spulchnić warstwę, doprowadzić grunt do wilgotności optymalnej i powtórnie zagęścić. Jeżeli powtórne zagęszczenie nie spowoduje uzyskania wymaganego wskaźnika zgęszczenia. Wykonawca powinien usunąć warstwę i wbudować nowy materiał, o ile Inżynier nie zezwoli na ponowienie próby prawidłowego zagęszczenia warstwy.</w:t>
      </w:r>
    </w:p>
    <w:p w14:paraId="3E493C27" w14:textId="6EA5E6C4" w:rsidR="00876FA4" w:rsidRPr="00F4184E" w:rsidRDefault="00876FA4" w:rsidP="00A92AC6">
      <w:pPr>
        <w:ind w:firstLine="709"/>
        <w:rPr>
          <w:color w:val="000000"/>
          <w:szCs w:val="24"/>
        </w:rPr>
      </w:pPr>
      <w:r w:rsidRPr="00F4184E">
        <w:rPr>
          <w:color w:val="000000"/>
          <w:szCs w:val="24"/>
        </w:rPr>
        <w:t xml:space="preserve">Wyniki kontroli zagęszczenia robót </w:t>
      </w:r>
      <w:r w:rsidR="00D234A9">
        <w:rPr>
          <w:color w:val="000000"/>
          <w:szCs w:val="24"/>
        </w:rPr>
        <w:t>w</w:t>
      </w:r>
      <w:r w:rsidRPr="00F4184E">
        <w:rPr>
          <w:color w:val="000000"/>
          <w:szCs w:val="24"/>
        </w:rPr>
        <w:t xml:space="preserve">ykonawca powinien przedstawić w formie sprawozdania z przeprowadzonych badań podpisanych przez uprawniony personel. Prawidłowość zagęszczenia konkretnej warstwy nasypu lub podłoża pod nasypem powinna być potwierdzona przez Inżyniera wpisem w </w:t>
      </w:r>
      <w:r w:rsidR="00ED230F">
        <w:rPr>
          <w:color w:val="000000"/>
          <w:szCs w:val="24"/>
        </w:rPr>
        <w:t>d</w:t>
      </w:r>
      <w:r w:rsidRPr="00F4184E">
        <w:rPr>
          <w:color w:val="000000"/>
          <w:szCs w:val="24"/>
        </w:rPr>
        <w:t xml:space="preserve">zienniku </w:t>
      </w:r>
      <w:r w:rsidR="00ED230F">
        <w:rPr>
          <w:color w:val="000000"/>
          <w:szCs w:val="24"/>
        </w:rPr>
        <w:t>b</w:t>
      </w:r>
      <w:r w:rsidRPr="00F4184E">
        <w:rPr>
          <w:color w:val="000000"/>
          <w:szCs w:val="24"/>
        </w:rPr>
        <w:t>udowy.</w:t>
      </w:r>
    </w:p>
    <w:p w14:paraId="3E493C28" w14:textId="77777777" w:rsidR="00876FA4" w:rsidRPr="00872DD0" w:rsidRDefault="00876FA4" w:rsidP="001173C3">
      <w:pPr>
        <w:keepNext/>
        <w:tabs>
          <w:tab w:val="left" w:pos="851"/>
          <w:tab w:val="left" w:pos="2835"/>
        </w:tabs>
        <w:spacing w:before="120" w:after="120"/>
        <w:ind w:left="709" w:hanging="709"/>
        <w:rPr>
          <w:b/>
        </w:rPr>
      </w:pPr>
      <w:r w:rsidRPr="00872DD0">
        <w:rPr>
          <w:b/>
        </w:rPr>
        <w:t>6.</w:t>
      </w:r>
      <w:r w:rsidR="00F4184E">
        <w:rPr>
          <w:b/>
        </w:rPr>
        <w:t>7</w:t>
      </w:r>
      <w:r w:rsidRPr="00872DD0">
        <w:rPr>
          <w:b/>
        </w:rPr>
        <w:t>.</w:t>
      </w:r>
      <w:r w:rsidR="00F4184E">
        <w:rPr>
          <w:b/>
        </w:rPr>
        <w:t>4.</w:t>
      </w:r>
      <w:r w:rsidRPr="00872DD0">
        <w:rPr>
          <w:b/>
        </w:rPr>
        <w:t xml:space="preserve"> Pomiary kształtu nasypu</w:t>
      </w:r>
    </w:p>
    <w:p w14:paraId="3E493C29" w14:textId="77777777" w:rsidR="00876FA4" w:rsidRPr="00872DD0" w:rsidRDefault="00876FA4" w:rsidP="001173C3">
      <w:pPr>
        <w:ind w:firstLine="709"/>
      </w:pPr>
      <w:r w:rsidRPr="00872DD0">
        <w:t>Pomiary ks</w:t>
      </w:r>
      <w:r w:rsidR="00F4184E">
        <w:t xml:space="preserve">ztałtu nasypu obejmują kontrolę </w:t>
      </w:r>
      <w:r w:rsidRPr="00872DD0">
        <w:t>prawidłowości wykonania skarp</w:t>
      </w:r>
      <w:r w:rsidR="00F4184E">
        <w:t xml:space="preserve"> przy wlocie/wylocie.</w:t>
      </w:r>
    </w:p>
    <w:p w14:paraId="3E493C2A" w14:textId="77777777" w:rsidR="00876FA4" w:rsidRPr="00872DD0" w:rsidRDefault="00876FA4" w:rsidP="005F65AF">
      <w:pPr>
        <w:ind w:firstLine="709"/>
      </w:pPr>
      <w:r w:rsidRPr="00872DD0">
        <w:lastRenderedPageBreak/>
        <w:t>Sprawdzenie prawidłowości wykonania skarp polega na skontrolowaniu zgodności z pochyleniem określonym w </w:t>
      </w:r>
      <w:r w:rsidR="00ED230F">
        <w:t>d</w:t>
      </w:r>
      <w:r w:rsidRPr="00872DD0">
        <w:t xml:space="preserve">okumentacji </w:t>
      </w:r>
      <w:r w:rsidR="00ED230F">
        <w:t>p</w:t>
      </w:r>
      <w:r w:rsidRPr="00872DD0">
        <w:t>rojektowej.</w:t>
      </w:r>
    </w:p>
    <w:p w14:paraId="3E493C2B" w14:textId="77777777" w:rsidR="00876FA4" w:rsidRPr="00872DD0" w:rsidRDefault="00876FA4" w:rsidP="005F65AF">
      <w:pPr>
        <w:ind w:firstLine="709"/>
      </w:pPr>
      <w:r w:rsidRPr="00872DD0">
        <w:t>Dopuszczalne odchyłki od ustaleń dokumentacji projektowej nie powinny przekraczać</w:t>
      </w:r>
      <w:r w:rsidR="005F65AF">
        <w:t>:</w:t>
      </w:r>
      <w:r w:rsidR="00F4184E">
        <w:t xml:space="preserve"> </w:t>
      </w:r>
    </w:p>
    <w:p w14:paraId="3E493C2C" w14:textId="77777777" w:rsidR="00876FA4" w:rsidRPr="00872DD0" w:rsidRDefault="00876FA4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872DD0">
        <w:t>0,02 dla spadków</w:t>
      </w:r>
      <w:r w:rsidR="005F65AF">
        <w:t>,</w:t>
      </w:r>
    </w:p>
    <w:p w14:paraId="3E493C2D" w14:textId="77777777" w:rsidR="00876FA4" w:rsidRPr="00872DD0" w:rsidRDefault="00876FA4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872DD0">
        <w:sym w:font="Symbol" w:char="F0B1"/>
      </w:r>
      <w:r w:rsidRPr="00872DD0">
        <w:t xml:space="preserve"> 2 cm dla rzędnych</w:t>
      </w:r>
      <w:r w:rsidR="005F65AF">
        <w:t>.</w:t>
      </w:r>
    </w:p>
    <w:p w14:paraId="3E493C2E" w14:textId="77777777" w:rsidR="00876FA4" w:rsidRPr="00872DD0" w:rsidRDefault="005F65AF" w:rsidP="00876FA4">
      <w:pPr>
        <w:tabs>
          <w:tab w:val="left" w:pos="851"/>
        </w:tabs>
      </w:pPr>
      <w:r>
        <w:tab/>
      </w:r>
      <w:r w:rsidR="00876FA4" w:rsidRPr="00872DD0">
        <w:t>Nierówność powierzchni wykonane</w:t>
      </w:r>
      <w:r w:rsidR="00F4184E">
        <w:t>j</w:t>
      </w:r>
      <w:r w:rsidR="00876FA4" w:rsidRPr="00872DD0">
        <w:t xml:space="preserve"> skarpy (wybrzuszenia i wklęśnięcia) mierzona łatą długości </w:t>
      </w:r>
      <w:smartTag w:uri="urn:schemas-microsoft-com:office:smarttags" w:element="metricconverter">
        <w:smartTagPr>
          <w:attr w:name="ProductID" w:val="3 m"/>
        </w:smartTagPr>
        <w:r w:rsidR="00876FA4" w:rsidRPr="00872DD0">
          <w:t>3 m</w:t>
        </w:r>
      </w:smartTag>
      <w:r w:rsidR="00876FA4" w:rsidRPr="00872DD0">
        <w:t xml:space="preserve"> nie powinna przekraczać </w:t>
      </w:r>
      <w:r w:rsidR="00876FA4" w:rsidRPr="00872DD0">
        <w:sym w:font="Symbol" w:char="F0B1"/>
      </w:r>
      <w:r w:rsidR="00876FA4" w:rsidRPr="00872DD0">
        <w:t xml:space="preserve"> 2 cm.</w:t>
      </w:r>
    </w:p>
    <w:p w14:paraId="3E493C2F" w14:textId="77777777" w:rsidR="00DE22B8" w:rsidRDefault="00DE22B8" w:rsidP="00DE22B8">
      <w:pPr>
        <w:pStyle w:val="Nagwek1"/>
      </w:pPr>
      <w:bookmarkStart w:id="15" w:name="_Toc61338800"/>
      <w:r>
        <w:t xml:space="preserve">7. </w:t>
      </w:r>
      <w:r w:rsidR="00BD1087">
        <w:t>Obmiar robót</w:t>
      </w:r>
      <w:bookmarkEnd w:id="15"/>
    </w:p>
    <w:p w14:paraId="3E493C30" w14:textId="77777777" w:rsidR="00BF32F7" w:rsidRDefault="00BF32F7" w:rsidP="00BF32F7">
      <w:pPr>
        <w:pStyle w:val="Nagwek2"/>
        <w:numPr>
          <w:ilvl w:val="12"/>
          <w:numId w:val="0"/>
        </w:numPr>
      </w:pPr>
      <w:r>
        <w:t>7.1. Ogólne zasady obmiaru robót</w:t>
      </w:r>
    </w:p>
    <w:p w14:paraId="3E493C31" w14:textId="77777777" w:rsidR="00BF32F7" w:rsidRDefault="00BF32F7" w:rsidP="00BF32F7">
      <w:pPr>
        <w:numPr>
          <w:ilvl w:val="12"/>
          <w:numId w:val="0"/>
        </w:numPr>
      </w:pPr>
      <w:r>
        <w:tab/>
        <w:t>Ogólne zasady obmiaru robót podano w OST  D-M-00.00.00 „Wymagania ogólne” [1] pkt 7.</w:t>
      </w:r>
    </w:p>
    <w:p w14:paraId="3E493C32" w14:textId="77777777" w:rsidR="00BF32F7" w:rsidRDefault="00BF32F7" w:rsidP="00BF32F7">
      <w:pPr>
        <w:pStyle w:val="Nagwek2"/>
        <w:numPr>
          <w:ilvl w:val="12"/>
          <w:numId w:val="0"/>
        </w:numPr>
      </w:pPr>
      <w:r>
        <w:t>7.2. Jednostka obmiarowa</w:t>
      </w:r>
    </w:p>
    <w:p w14:paraId="3E493C33" w14:textId="77777777" w:rsidR="00A00A3A" w:rsidRPr="00B01675" w:rsidRDefault="00BF32F7" w:rsidP="00B01675">
      <w:r w:rsidRPr="00B01675">
        <w:tab/>
      </w:r>
      <w:r w:rsidR="00A00A3A" w:rsidRPr="00B01675">
        <w:t xml:space="preserve">Jednostką obmiarową </w:t>
      </w:r>
      <w:r w:rsidR="008B34E6" w:rsidRPr="00B01675">
        <w:t>jest m</w:t>
      </w:r>
      <w:r w:rsidR="002974A2" w:rsidRPr="00B01675">
        <w:t xml:space="preserve"> </w:t>
      </w:r>
      <w:r w:rsidR="008B34E6" w:rsidRPr="00B01675">
        <w:t>(metr) wykonanego przepustu z rurowych fabrykatów żelbetowych.</w:t>
      </w:r>
    </w:p>
    <w:p w14:paraId="3E493C34" w14:textId="0A398358" w:rsidR="00A00A3A" w:rsidRDefault="00A00A3A" w:rsidP="00A00A3A">
      <w:pPr>
        <w:pStyle w:val="Nagwek1"/>
      </w:pPr>
      <w:bookmarkStart w:id="16" w:name="_Toc425562420"/>
      <w:bookmarkStart w:id="17" w:name="_Toc61338801"/>
      <w:r>
        <w:t xml:space="preserve">8. </w:t>
      </w:r>
      <w:bookmarkEnd w:id="16"/>
      <w:bookmarkEnd w:id="17"/>
      <w:r w:rsidR="003A4913">
        <w:t>Odbiór robót</w:t>
      </w:r>
    </w:p>
    <w:p w14:paraId="3E493C35" w14:textId="77777777" w:rsidR="00A00A3A" w:rsidRPr="00B01675" w:rsidRDefault="00A00A3A" w:rsidP="00EF475D">
      <w:r w:rsidRPr="00FD42D2">
        <w:tab/>
      </w:r>
      <w:r w:rsidRPr="00B01675">
        <w:t xml:space="preserve">Ogólne zasady odbioru robót podano w OST D-M-00.00.00 „Wymagania ogólne” </w:t>
      </w:r>
      <w:r w:rsidR="00B84718" w:rsidRPr="00B01675">
        <w:t xml:space="preserve">[1] </w:t>
      </w:r>
      <w:r w:rsidRPr="00B01675">
        <w:t>pkt 8.</w:t>
      </w:r>
    </w:p>
    <w:p w14:paraId="3E493C36" w14:textId="77777777" w:rsidR="00A00A3A" w:rsidRPr="00B01675" w:rsidRDefault="00A00A3A" w:rsidP="00EF475D">
      <w:r w:rsidRPr="00B01675">
        <w:tab/>
        <w:t xml:space="preserve">Roboty uznaje się za wykonane zgodnie z dokumentacją projektową, </w:t>
      </w:r>
      <w:r w:rsidR="00FD42D2" w:rsidRPr="00B01675">
        <w:t>OST</w:t>
      </w:r>
      <w:r w:rsidRPr="00B01675">
        <w:t xml:space="preserve"> i wymaganiami Inżyniera, jeżeli wszystkie pomiary i badania z zachowaniem tolerancji wg </w:t>
      </w:r>
      <w:proofErr w:type="spellStart"/>
      <w:r w:rsidRPr="00B01675">
        <w:t>pkt</w:t>
      </w:r>
      <w:r w:rsidR="00FD42D2" w:rsidRPr="00B01675">
        <w:t>u</w:t>
      </w:r>
      <w:proofErr w:type="spellEnd"/>
      <w:r w:rsidRPr="00B01675">
        <w:t xml:space="preserve"> 6 dały wyniki pozytywne.</w:t>
      </w:r>
    </w:p>
    <w:p w14:paraId="3E493C37" w14:textId="24E7A538" w:rsidR="00A00A3A" w:rsidRDefault="00A00A3A" w:rsidP="00A00A3A">
      <w:pPr>
        <w:pStyle w:val="Nagwek1"/>
      </w:pPr>
      <w:bookmarkStart w:id="18" w:name="_Toc425562421"/>
      <w:bookmarkStart w:id="19" w:name="_Toc61338802"/>
      <w:r>
        <w:t xml:space="preserve">9. </w:t>
      </w:r>
      <w:bookmarkEnd w:id="18"/>
      <w:bookmarkEnd w:id="19"/>
      <w:r w:rsidR="003A4913">
        <w:t>Podstawa płatności</w:t>
      </w:r>
    </w:p>
    <w:p w14:paraId="3E493C38" w14:textId="77777777" w:rsidR="00A00A3A" w:rsidRDefault="00A00A3A" w:rsidP="00A00A3A">
      <w:pPr>
        <w:pStyle w:val="Nagwek2"/>
      </w:pPr>
      <w:r>
        <w:t>9.1. Ogólne ustalenia dotyczące podstawy płatności</w:t>
      </w:r>
    </w:p>
    <w:p w14:paraId="3E493C39" w14:textId="77777777" w:rsidR="00A00A3A" w:rsidRPr="00EF475D" w:rsidRDefault="00A00A3A" w:rsidP="00EF475D">
      <w:r w:rsidRPr="00EF475D">
        <w:tab/>
        <w:t>Ogólne ustalenia dotyczące podstawy płatności podano w OST D-M-00.00.00 „Wymagania ogólne” pkt 9.</w:t>
      </w:r>
    </w:p>
    <w:p w14:paraId="775FBDC1" w14:textId="77777777" w:rsidR="001C298A" w:rsidRDefault="00A00A3A" w:rsidP="003F6AE2">
      <w:pPr>
        <w:pStyle w:val="Nagwek2"/>
      </w:pPr>
      <w:r>
        <w:t>9.2. Cena jednostek obmiarowych</w:t>
      </w:r>
    </w:p>
    <w:p w14:paraId="3E493C3B" w14:textId="4AA3577A" w:rsidR="00A00A3A" w:rsidRPr="00B34E01" w:rsidRDefault="00A00A3A" w:rsidP="001C298A">
      <w:pPr>
        <w:ind w:firstLine="709"/>
      </w:pPr>
      <w:r w:rsidRPr="00B34E01">
        <w:t>Cena</w:t>
      </w:r>
      <w:r w:rsidR="00FD42D2" w:rsidRPr="00B34E01">
        <w:t xml:space="preserve"> wykonania</w:t>
      </w:r>
      <w:r w:rsidRPr="00B34E01">
        <w:t xml:space="preserve"> </w:t>
      </w:r>
      <w:smartTag w:uri="urn:schemas-microsoft-com:office:smarttags" w:element="metricconverter">
        <w:smartTagPr>
          <w:attr w:name="ProductID" w:val="1 m"/>
        </w:smartTagPr>
        <w:r w:rsidRPr="00B34E01">
          <w:t>1 m</w:t>
        </w:r>
      </w:smartTag>
      <w:r w:rsidRPr="00B34E01">
        <w:t xml:space="preserve"> </w:t>
      </w:r>
      <w:r w:rsidR="008B34E6" w:rsidRPr="00B34E01">
        <w:t>przepustu</w:t>
      </w:r>
      <w:r w:rsidRPr="00B34E01">
        <w:t xml:space="preserve">  obejmuje:</w:t>
      </w:r>
    </w:p>
    <w:p w14:paraId="3E493C3C" w14:textId="77777777" w:rsidR="00A00A3A" w:rsidRPr="00B34E01" w:rsidRDefault="00A00A3A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prace pomiarowe i roboty przygotowawcze,</w:t>
      </w:r>
    </w:p>
    <w:p w14:paraId="3E493C3D" w14:textId="77777777" w:rsidR="00A00A3A" w:rsidRPr="00B34E01" w:rsidRDefault="00A00A3A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 xml:space="preserve">dostarczenie na miejsce wbudowania </w:t>
      </w:r>
      <w:r w:rsidR="008B34E6" w:rsidRPr="00B34E01">
        <w:t>wszystkich materiałów i pozostałych środków produkcji</w:t>
      </w:r>
      <w:r w:rsidRPr="00B34E01">
        <w:t>,</w:t>
      </w:r>
    </w:p>
    <w:p w14:paraId="3E493C3E" w14:textId="77777777" w:rsidR="00A00A3A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wykonanie wykopu pod przepust</w:t>
      </w:r>
      <w:r w:rsidR="00A00A3A" w:rsidRPr="00B34E01">
        <w:t>,</w:t>
      </w:r>
    </w:p>
    <w:p w14:paraId="3E493C3F" w14:textId="77777777" w:rsidR="00A00A3A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wykonanie ławy fundamentowej</w:t>
      </w:r>
      <w:r w:rsidR="00A00A3A" w:rsidRPr="00B34E01">
        <w:t>,</w:t>
      </w:r>
    </w:p>
    <w:p w14:paraId="3E493C40" w14:textId="77777777" w:rsidR="00A00A3A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ułożenie przepustu z prefabrykatów rurowych</w:t>
      </w:r>
      <w:r w:rsidR="00A00A3A" w:rsidRPr="00B34E01">
        <w:t>,</w:t>
      </w:r>
    </w:p>
    <w:p w14:paraId="3E493C41" w14:textId="77777777" w:rsidR="008B34E6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montaż prefabrykatów wlotów/wylotów,</w:t>
      </w:r>
    </w:p>
    <w:p w14:paraId="3E493C42" w14:textId="77777777" w:rsidR="008B34E6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wykonanie izolacji na powierzchniach stykających się z gruntem,</w:t>
      </w:r>
    </w:p>
    <w:p w14:paraId="3E493C43" w14:textId="77777777" w:rsidR="008B34E6" w:rsidRPr="00B34E01" w:rsidRDefault="008B34E6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wykonanie zasypki przepustu</w:t>
      </w:r>
    </w:p>
    <w:p w14:paraId="3E493C44" w14:textId="77777777" w:rsidR="00A00A3A" w:rsidRPr="00B34E01" w:rsidRDefault="00A00A3A" w:rsidP="004A6B11">
      <w:pPr>
        <w:numPr>
          <w:ilvl w:val="0"/>
          <w:numId w:val="24"/>
        </w:numPr>
        <w:tabs>
          <w:tab w:val="left" w:pos="426"/>
        </w:tabs>
        <w:overflowPunct/>
        <w:autoSpaceDE/>
        <w:autoSpaceDN/>
        <w:adjustRightInd/>
        <w:ind w:left="426"/>
        <w:textAlignment w:val="auto"/>
      </w:pPr>
      <w:r w:rsidRPr="00B34E01">
        <w:t>przeprowadzenie badań i pomiarów kontrolnych.</w:t>
      </w:r>
    </w:p>
    <w:p w14:paraId="0C6AD7FA" w14:textId="77777777" w:rsidR="003F6AE2" w:rsidRDefault="0004451B" w:rsidP="001C298A">
      <w:pPr>
        <w:ind w:firstLine="709"/>
      </w:pPr>
      <w:r w:rsidRPr="00B34E01">
        <w:t>Wykonanie umocnienia dna rowu i skarp wokół wlotu/wylotu przepustu płatne jest odrębnej OST.</w:t>
      </w:r>
      <w:bookmarkStart w:id="20" w:name="_Toc425562422"/>
      <w:bookmarkStart w:id="21" w:name="_Toc61338803"/>
    </w:p>
    <w:p w14:paraId="3E493C46" w14:textId="39C94C24" w:rsidR="00A00A3A" w:rsidRDefault="00A00A3A" w:rsidP="003F6AE2">
      <w:pPr>
        <w:pStyle w:val="Nagwek1"/>
      </w:pPr>
      <w:r>
        <w:lastRenderedPageBreak/>
        <w:t xml:space="preserve">10. </w:t>
      </w:r>
      <w:bookmarkEnd w:id="20"/>
      <w:bookmarkEnd w:id="21"/>
      <w:r w:rsidR="003A4913">
        <w:t>Przepisy związane</w:t>
      </w:r>
    </w:p>
    <w:p w14:paraId="3E493C47" w14:textId="77777777" w:rsidR="00A00A3A" w:rsidRDefault="00A00A3A" w:rsidP="00C277A2">
      <w:pPr>
        <w:pStyle w:val="Nagwek2"/>
      </w:pPr>
      <w:r>
        <w:t>10.</w:t>
      </w:r>
      <w:r w:rsidR="00FD42D2">
        <w:t>1</w:t>
      </w:r>
      <w:r>
        <w:t xml:space="preserve">. </w:t>
      </w:r>
      <w:r w:rsidR="00C277A2">
        <w:t>Ogólne specyfikacje techniczne (OST)</w:t>
      </w:r>
    </w:p>
    <w:p w14:paraId="3E493C48" w14:textId="3053ECD3" w:rsidR="00A00A3A" w:rsidRDefault="00FD42D2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D-M-00.00.00</w:t>
      </w:r>
      <w:r w:rsidR="00BE5618">
        <w:tab/>
      </w:r>
      <w:r>
        <w:t>Wymagania ogólne</w:t>
      </w:r>
    </w:p>
    <w:p w14:paraId="3E493C49" w14:textId="102ECC54" w:rsidR="00193A6E" w:rsidRPr="00C82A67" w:rsidRDefault="00193A6E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 w:rsidRPr="00193A6E">
        <w:t>D-04.05.01a</w:t>
      </w:r>
      <w:r w:rsidR="00BE5618">
        <w:tab/>
      </w:r>
      <w:r w:rsidRPr="00193A6E">
        <w:t>Podbudowa i podłoże ulepszone z mieszanki kruszywa związanego hydraulicznie cementem</w:t>
      </w:r>
    </w:p>
    <w:p w14:paraId="3E493C4A" w14:textId="2822A380" w:rsidR="000F15F3" w:rsidRDefault="002B5AA4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 w:rsidRPr="002B5AA4">
        <w:t>D-04.04.02b</w:t>
      </w:r>
      <w:r w:rsidR="00BE5618">
        <w:tab/>
      </w:r>
      <w:r w:rsidRPr="002B5AA4">
        <w:t>Podbudowa zasadnicza z mieszanki kruszywa niezwiązanego</w:t>
      </w:r>
    </w:p>
    <w:p w14:paraId="3E493C4B" w14:textId="1E42A159" w:rsidR="00302E74" w:rsidRDefault="000F15F3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 w:rsidRPr="000F15F3">
        <w:t>D.02.01.01</w:t>
      </w:r>
      <w:r w:rsidR="00C82A67">
        <w:tab/>
      </w:r>
      <w:r w:rsidRPr="000F15F3">
        <w:t>Wykonanie wykopów w gruntach nieskalistych</w:t>
      </w:r>
      <w:r w:rsidR="00E34AA3">
        <w:t xml:space="preserve"> (</w:t>
      </w:r>
      <w:r w:rsidR="00DD1BD7">
        <w:t>wchodząca w skład</w:t>
      </w:r>
      <w:r w:rsidR="007E4800">
        <w:t xml:space="preserve"> OST D-0</w:t>
      </w:r>
      <w:r w:rsidR="003B45DD">
        <w:t>2.00.00 Roboty ziemne</w:t>
      </w:r>
      <w:r w:rsidR="00DD1BD7">
        <w:t>)</w:t>
      </w:r>
    </w:p>
    <w:p w14:paraId="3E493C4C" w14:textId="104F35F0" w:rsidR="00A00A3A" w:rsidRDefault="00A00A3A" w:rsidP="00A00A3A">
      <w:pPr>
        <w:pStyle w:val="Nagwek2"/>
      </w:pPr>
      <w:r w:rsidRPr="00F2244D">
        <w:t>10.</w:t>
      </w:r>
      <w:r w:rsidR="00344242">
        <w:t>2</w:t>
      </w:r>
      <w:r w:rsidRPr="00F2244D">
        <w:t>. Normy</w:t>
      </w:r>
    </w:p>
    <w:p w14:paraId="334B69DF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PN-B-24620</w:t>
      </w:r>
      <w:r>
        <w:tab/>
        <w:t>Lepiki, masy i roztwory stosowane na zimno</w:t>
      </w:r>
    </w:p>
    <w:p w14:paraId="21A68F31" w14:textId="04C13296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15814</w:t>
      </w:r>
      <w:r w:rsidR="00BE5618">
        <w:tab/>
      </w:r>
      <w:r>
        <w:t>Grubowarstwowe powłoki asfaltowe modyfikowane polimerami do izolacji wodochronnej -- Definicje i wymagania</w:t>
      </w:r>
    </w:p>
    <w:p w14:paraId="0DD00061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1916</w:t>
      </w:r>
      <w:r>
        <w:tab/>
        <w:t>Rury i kształtki z betonu nieb rojowego, betonu zbrojonego włóknem stalowym i żelbetowe</w:t>
      </w:r>
    </w:p>
    <w:p w14:paraId="7FAB37D7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13242</w:t>
      </w:r>
      <w:r>
        <w:tab/>
        <w:t>Kruszywa do niezwiązanych i hydraulicznie związanych materiałów stosowanych w obiektach budowlanych i budownictwie drogowym</w:t>
      </w:r>
    </w:p>
    <w:p w14:paraId="5EC270BD" w14:textId="0076CADA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206</w:t>
      </w:r>
      <w:r>
        <w:tab/>
        <w:t>Beton. Wymagania, właściwości, produkcja i zgodność.</w:t>
      </w:r>
    </w:p>
    <w:p w14:paraId="1A5E3C02" w14:textId="2F027776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PN-H-84023-06</w:t>
      </w:r>
      <w:r w:rsidR="004A6B11">
        <w:tab/>
      </w:r>
      <w:r>
        <w:t>Stal określonego zastosowania -- Stal do zbrojenia betonu – Gatunki</w:t>
      </w:r>
    </w:p>
    <w:p w14:paraId="2C30E1B5" w14:textId="2B269826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10080</w:t>
      </w:r>
      <w:r>
        <w:tab/>
        <w:t>Stal do zbrojenia betonu</w:t>
      </w:r>
      <w:r w:rsidR="001B7779">
        <w:t xml:space="preserve"> --</w:t>
      </w:r>
      <w:r>
        <w:t xml:space="preserve"> </w:t>
      </w:r>
      <w:proofErr w:type="spellStart"/>
      <w:r>
        <w:t>Spajalna</w:t>
      </w:r>
      <w:proofErr w:type="spellEnd"/>
      <w:r>
        <w:t xml:space="preserve"> stal zbrojeniowa</w:t>
      </w:r>
      <w:r w:rsidR="001B7779">
        <w:t xml:space="preserve"> --</w:t>
      </w:r>
      <w:r>
        <w:t xml:space="preserve"> Postanowienia ogólne</w:t>
      </w:r>
    </w:p>
    <w:p w14:paraId="6A4FB372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681-1</w:t>
      </w:r>
      <w:r>
        <w:tab/>
        <w:t>Uszczelnienia z elastomerów -- Wymagania materiałowe dotyczące uszczelek złączy rur wodociągowych i odwadniających -- Część 1: Guma</w:t>
      </w:r>
    </w:p>
    <w:p w14:paraId="0EA3FC53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PN-B-24000</w:t>
      </w:r>
      <w:r>
        <w:tab/>
        <w:t>Dyspersyjna masa asfaltowo-kauczukowa</w:t>
      </w:r>
    </w:p>
    <w:p w14:paraId="4413C2CF" w14:textId="58DDDF00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197-1</w:t>
      </w:r>
      <w:r>
        <w:tab/>
        <w:t>Cement</w:t>
      </w:r>
      <w:r w:rsidR="001B7779">
        <w:t xml:space="preserve"> --</w:t>
      </w:r>
      <w:r>
        <w:t xml:space="preserve"> Część 1: Skład, wymagania i kryteria zgodności dotyczące cementu powszechnego użytku</w:t>
      </w:r>
    </w:p>
    <w:p w14:paraId="4525640D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13139</w:t>
      </w:r>
      <w:r>
        <w:tab/>
        <w:t>Kruszywa do zaprawy</w:t>
      </w:r>
    </w:p>
    <w:p w14:paraId="467C334B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1504-3</w:t>
      </w:r>
      <w:r>
        <w:tab/>
        <w:t>Wyroby i systemy do ochrony i napraw konstrukcji betonowych -- Definicje, wymagania, sterowanie jakością i ocena zgodności -- Część 3: Naprawy konstrukcyjne i niekonstrukcyjne</w:t>
      </w:r>
    </w:p>
    <w:p w14:paraId="1D87D69B" w14:textId="7E3B3244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PN-S-02205</w:t>
      </w:r>
      <w:r>
        <w:tab/>
        <w:t>Drogi samochodowe</w:t>
      </w:r>
      <w:r w:rsidR="001B7779">
        <w:t xml:space="preserve"> --</w:t>
      </w:r>
      <w:r>
        <w:t xml:space="preserve"> Roboty ziemne</w:t>
      </w:r>
      <w:r w:rsidR="001B7779">
        <w:t xml:space="preserve"> --</w:t>
      </w:r>
      <w:r>
        <w:t xml:space="preserve"> Wymagania i badania </w:t>
      </w:r>
    </w:p>
    <w:p w14:paraId="7F40B11A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933-1</w:t>
      </w:r>
      <w:r>
        <w:tab/>
        <w:t>Badania geometrycznych właściwości kruszyw -- Oznaczanie składu ziarnowego -- Metoda przesiewania</w:t>
      </w:r>
    </w:p>
    <w:p w14:paraId="6FD72682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1097-5</w:t>
      </w:r>
      <w:r>
        <w:tab/>
        <w:t>Badania mechanicznych i fizycznych właściwości kruszyw -- Część 5: Oznaczanie zawartości wody przez suszenie w suszarce z wentylacją</w:t>
      </w:r>
    </w:p>
    <w:p w14:paraId="457DBCDE" w14:textId="79841926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PN-B-04481</w:t>
      </w:r>
      <w:r>
        <w:tab/>
        <w:t>Grunty budowlane. Badania próbek gruntów</w:t>
      </w:r>
    </w:p>
    <w:p w14:paraId="03C371C2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PN-B-04493</w:t>
      </w:r>
      <w:r>
        <w:tab/>
        <w:t>Grunty budowlane -- Badania właściwości fizycznych -- Oznaczanie kapilarności</w:t>
      </w:r>
    </w:p>
    <w:p w14:paraId="7BEFE289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 933-8</w:t>
      </w:r>
      <w:r>
        <w:tab/>
        <w:t>Badania geometrycznych właściwości kruszyw -- Część 8: Ocena zawartości drobnych cząstek -- Badanie wskaźnika piaskowego</w:t>
      </w:r>
    </w:p>
    <w:p w14:paraId="3CD2916A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BN-77/8931-12</w:t>
      </w:r>
      <w:r>
        <w:tab/>
        <w:t>Drogi samochodowe Oznaczenie wskaźnika zagęszczenia gruntu.</w:t>
      </w:r>
    </w:p>
    <w:p w14:paraId="75215BDB" w14:textId="77777777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lastRenderedPageBreak/>
        <w:t>PN-EN 1008</w:t>
      </w:r>
      <w:r>
        <w:tab/>
        <w:t>Woda zarobowa do betonu -- Specyfikacja pobierania próbek, badanie i ocena przydatności wody zarobowej do betonu, w tym wody odzyskanej z procesów produkcji betonu</w:t>
      </w:r>
    </w:p>
    <w:p w14:paraId="49D4E61E" w14:textId="6E9344D8" w:rsidR="00D809D6" w:rsidRDefault="00D809D6" w:rsidP="004A6B11">
      <w:pPr>
        <w:numPr>
          <w:ilvl w:val="0"/>
          <w:numId w:val="25"/>
        </w:numPr>
        <w:tabs>
          <w:tab w:val="left" w:pos="567"/>
          <w:tab w:val="left" w:pos="2410"/>
        </w:tabs>
        <w:ind w:left="2410" w:hanging="1984"/>
      </w:pPr>
      <w:r>
        <w:t>PN-EN</w:t>
      </w:r>
      <w:r w:rsidR="003D2755">
        <w:t> </w:t>
      </w:r>
      <w:r>
        <w:t>ISO</w:t>
      </w:r>
      <w:r w:rsidR="003D2755">
        <w:t> </w:t>
      </w:r>
      <w:r>
        <w:t>17892-11</w:t>
      </w:r>
      <w:r w:rsidR="003D2755">
        <w:t xml:space="preserve"> </w:t>
      </w:r>
      <w:r>
        <w:t>Rozpoznanie i badania geotechniczne -- Badania laboratoryjne gruntów -- Część 11: Badania filtracji</w:t>
      </w:r>
    </w:p>
    <w:p w14:paraId="45797B71" w14:textId="77777777" w:rsidR="00D809D6" w:rsidRPr="00D809D6" w:rsidRDefault="00D809D6" w:rsidP="00D809D6"/>
    <w:p w14:paraId="3E493CAB" w14:textId="77777777" w:rsidR="00295088" w:rsidRPr="00295088" w:rsidRDefault="00295088" w:rsidP="00A71380">
      <w:pPr>
        <w:rPr>
          <w:b/>
        </w:rPr>
      </w:pPr>
      <w:r w:rsidRPr="00295088">
        <w:rPr>
          <w:b/>
        </w:rPr>
        <w:t>10.3. Inne dokumenty</w:t>
      </w:r>
    </w:p>
    <w:p w14:paraId="3E493CAC" w14:textId="77777777" w:rsidR="00295088" w:rsidRDefault="00295088" w:rsidP="00A71380"/>
    <w:p w14:paraId="3E493CAD" w14:textId="77777777" w:rsidR="005F6214" w:rsidRDefault="006F3807" w:rsidP="004A6B11">
      <w:pPr>
        <w:numPr>
          <w:ilvl w:val="0"/>
          <w:numId w:val="25"/>
        </w:numPr>
        <w:tabs>
          <w:tab w:val="left" w:pos="567"/>
        </w:tabs>
        <w:ind w:left="567" w:hanging="141"/>
      </w:pPr>
      <w:r>
        <w:t>Ustawa o wyrobach budowlanych</w:t>
      </w:r>
      <w:r w:rsidR="005F6214">
        <w:t xml:space="preserve"> </w:t>
      </w:r>
      <w:r w:rsidR="005F6214" w:rsidRPr="00E902B2">
        <w:t xml:space="preserve">(tekst jednolity Dz. U. z 2016 r., poz. 1570 z </w:t>
      </w:r>
      <w:proofErr w:type="spellStart"/>
      <w:r w:rsidR="005F6214" w:rsidRPr="00E902B2">
        <w:t>późn</w:t>
      </w:r>
      <w:proofErr w:type="spellEnd"/>
      <w:r w:rsidR="005F6214" w:rsidRPr="00E902B2">
        <w:t>. zm.)</w:t>
      </w:r>
    </w:p>
    <w:p w14:paraId="3E493CAE" w14:textId="77777777" w:rsidR="00686F96" w:rsidRPr="004A6B11" w:rsidRDefault="00CA5536" w:rsidP="004A6B11">
      <w:pPr>
        <w:numPr>
          <w:ilvl w:val="0"/>
          <w:numId w:val="25"/>
        </w:numPr>
        <w:tabs>
          <w:tab w:val="left" w:pos="567"/>
        </w:tabs>
        <w:ind w:left="567" w:hanging="141"/>
      </w:pPr>
      <w:r w:rsidRPr="004A6B11">
        <w:t>Instrukcj</w:t>
      </w:r>
      <w:r w:rsidR="00295088" w:rsidRPr="004A6B11">
        <w:t>a</w:t>
      </w:r>
      <w:r w:rsidRPr="004A6B11">
        <w:t xml:space="preserve"> </w:t>
      </w:r>
      <w:r w:rsidR="0049793B" w:rsidRPr="004A6B11">
        <w:t>b</w:t>
      </w:r>
      <w:r w:rsidRPr="004A6B11">
        <w:t xml:space="preserve">adań </w:t>
      </w:r>
      <w:r w:rsidR="006679E9" w:rsidRPr="004A6B11">
        <w:t>p</w:t>
      </w:r>
      <w:r w:rsidRPr="004A6B11">
        <w:t xml:space="preserve">odłoża </w:t>
      </w:r>
      <w:r w:rsidR="006679E9" w:rsidRPr="004A6B11">
        <w:t>g</w:t>
      </w:r>
      <w:r w:rsidRPr="004A6B11">
        <w:t xml:space="preserve">runtowego </w:t>
      </w:r>
      <w:r w:rsidR="006679E9" w:rsidRPr="004A6B11">
        <w:t>b</w:t>
      </w:r>
      <w:r w:rsidRPr="004A6B11">
        <w:t xml:space="preserve">udowli </w:t>
      </w:r>
      <w:r w:rsidR="006679E9" w:rsidRPr="004A6B11">
        <w:t>m</w:t>
      </w:r>
      <w:r w:rsidRPr="004A6B11">
        <w:t xml:space="preserve">ostowych i </w:t>
      </w:r>
      <w:r w:rsidR="006679E9" w:rsidRPr="004A6B11">
        <w:t>d</w:t>
      </w:r>
      <w:r w:rsidRPr="004A6B11">
        <w:t>rogowych. Część 2. Załącznik; Warszawa, 1998</w:t>
      </w:r>
    </w:p>
    <w:p w14:paraId="3E493CAF" w14:textId="459D197B" w:rsidR="005F6214" w:rsidRDefault="005F6214" w:rsidP="004A6B11">
      <w:pPr>
        <w:numPr>
          <w:ilvl w:val="0"/>
          <w:numId w:val="25"/>
        </w:numPr>
        <w:tabs>
          <w:tab w:val="left" w:pos="567"/>
        </w:tabs>
        <w:ind w:left="567" w:hanging="141"/>
      </w:pPr>
      <w:r w:rsidRPr="004C4590">
        <w:t>Przepusty drogowe. Przepusty drogo</w:t>
      </w:r>
      <w:r>
        <w:t>we z elementów prefabrykowanych</w:t>
      </w:r>
      <w:r w:rsidRPr="004C4590">
        <w:t xml:space="preserve">, </w:t>
      </w:r>
      <w:proofErr w:type="spellStart"/>
      <w:r w:rsidRPr="004C4590">
        <w:t>Transprojekt</w:t>
      </w:r>
      <w:proofErr w:type="spellEnd"/>
      <w:r w:rsidRPr="004C4590">
        <w:t xml:space="preserve"> </w:t>
      </w:r>
      <w:r>
        <w:t>–</w:t>
      </w:r>
      <w:r w:rsidRPr="004C4590">
        <w:t xml:space="preserve"> Warszawa, Warszawa 2007</w:t>
      </w:r>
    </w:p>
    <w:p w14:paraId="3E493CB0" w14:textId="77777777" w:rsidR="009260C5" w:rsidRDefault="009260C5" w:rsidP="007E05EE">
      <w:pPr>
        <w:pStyle w:val="Nagwek1"/>
      </w:pPr>
      <w:bookmarkStart w:id="22" w:name="_Toc61338804"/>
      <w:r>
        <w:t>11. Załącznik</w:t>
      </w:r>
      <w:bookmarkEnd w:id="22"/>
    </w:p>
    <w:p w14:paraId="3E493CB1" w14:textId="77777777" w:rsidR="00C4420A" w:rsidRDefault="00E444A1" w:rsidP="00C4420A">
      <w:pPr>
        <w:keepNext/>
        <w:spacing w:before="120"/>
        <w:ind w:right="-11"/>
      </w:pPr>
      <w:r>
        <w:rPr>
          <w:noProof/>
        </w:rPr>
        <w:drawing>
          <wp:inline distT="0" distB="0" distL="0" distR="0" wp14:anchorId="3E493CC6" wp14:editId="3E493CC7">
            <wp:extent cx="2676525" cy="1895475"/>
            <wp:effectExtent l="1905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2" w14:textId="02EFBFA8" w:rsidR="00EC56D4" w:rsidRDefault="00C4420A" w:rsidP="00100BBA">
      <w:pPr>
        <w:pStyle w:val="Legenda"/>
      </w:pPr>
      <w:r>
        <w:t xml:space="preserve">Fot. </w:t>
      </w:r>
      <w:fldSimple w:instr=" SEQ Fot. \* ARABIC ">
        <w:r w:rsidR="00E73898">
          <w:rPr>
            <w:noProof/>
          </w:rPr>
          <w:t>1</w:t>
        </w:r>
      </w:fldSimple>
      <w:r>
        <w:t>.</w:t>
      </w:r>
      <w:r w:rsidR="00385758">
        <w:t xml:space="preserve"> </w:t>
      </w:r>
      <w:r w:rsidR="00385758" w:rsidRPr="00385758">
        <w:t>Przykład prefabrykowanej ścianki czołowej przepustu</w:t>
      </w:r>
    </w:p>
    <w:p w14:paraId="3E493CB3" w14:textId="77777777" w:rsidR="007B6D8A" w:rsidRDefault="00E444A1" w:rsidP="007B6D8A">
      <w:pPr>
        <w:keepNext/>
        <w:spacing w:before="120"/>
        <w:ind w:right="-14"/>
      </w:pPr>
      <w:r>
        <w:rPr>
          <w:noProof/>
        </w:rPr>
        <w:drawing>
          <wp:inline distT="0" distB="0" distL="0" distR="0" wp14:anchorId="3E493CC8" wp14:editId="3E493CC9">
            <wp:extent cx="2676525" cy="1714500"/>
            <wp:effectExtent l="1905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4" w14:textId="49AB1CB8" w:rsidR="007B6D8A" w:rsidRPr="007B6D8A" w:rsidRDefault="007B6D8A" w:rsidP="00AB7E87">
      <w:pPr>
        <w:pStyle w:val="Legenda"/>
      </w:pPr>
      <w:r>
        <w:t xml:space="preserve">Fot. </w:t>
      </w:r>
      <w:fldSimple w:instr=" SEQ Fot. \* ARABIC ">
        <w:r w:rsidR="00E73898">
          <w:rPr>
            <w:noProof/>
          </w:rPr>
          <w:t>2</w:t>
        </w:r>
      </w:fldSimple>
      <w:r>
        <w:t xml:space="preserve">. </w:t>
      </w:r>
      <w:r w:rsidRPr="007B6D8A">
        <w:t>Przykład prefabrykowanej ścianki wlotu  przepustu ze skrzydłami</w:t>
      </w:r>
    </w:p>
    <w:p w14:paraId="3E493CB5" w14:textId="77777777" w:rsidR="00AB7E87" w:rsidRDefault="00E444A1" w:rsidP="00AB7E87">
      <w:pPr>
        <w:keepNext/>
        <w:tabs>
          <w:tab w:val="left" w:pos="567"/>
        </w:tabs>
        <w:ind w:right="-2"/>
      </w:pPr>
      <w:r>
        <w:rPr>
          <w:noProof/>
        </w:rPr>
        <w:lastRenderedPageBreak/>
        <w:drawing>
          <wp:inline distT="0" distB="0" distL="0" distR="0" wp14:anchorId="3E493CCA" wp14:editId="3E493CCB">
            <wp:extent cx="2676525" cy="2390775"/>
            <wp:effectExtent l="1905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6" w14:textId="174305A8" w:rsidR="00A54BA2" w:rsidRDefault="00AB7E87" w:rsidP="00AB7E87">
      <w:pPr>
        <w:pStyle w:val="Legenda"/>
      </w:pPr>
      <w:r>
        <w:t xml:space="preserve">Fot. </w:t>
      </w:r>
      <w:fldSimple w:instr=" SEQ Fot. \* ARABIC ">
        <w:r w:rsidR="00E73898">
          <w:rPr>
            <w:noProof/>
          </w:rPr>
          <w:t>3</w:t>
        </w:r>
      </w:fldSimple>
      <w:r>
        <w:t xml:space="preserve">. </w:t>
      </w:r>
      <w:r w:rsidR="007C54F0" w:rsidRPr="007C54F0">
        <w:t>Przykład kołnierzowego zakończenia rurowego przepustu</w:t>
      </w:r>
    </w:p>
    <w:p w14:paraId="3E493CB7" w14:textId="77777777" w:rsidR="007C54F0" w:rsidRDefault="00E444A1" w:rsidP="007C54F0">
      <w:pPr>
        <w:keepNext/>
        <w:ind w:right="-2"/>
      </w:pPr>
      <w:r>
        <w:rPr>
          <w:b/>
          <w:noProof/>
        </w:rPr>
        <w:drawing>
          <wp:inline distT="0" distB="0" distL="0" distR="0" wp14:anchorId="3E493CCC" wp14:editId="3E493CCD">
            <wp:extent cx="2676525" cy="2219325"/>
            <wp:effectExtent l="1905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8" w14:textId="0C09F3F4" w:rsidR="00D519FC" w:rsidRDefault="007C54F0" w:rsidP="007C54F0">
      <w:pPr>
        <w:pStyle w:val="Legenda"/>
        <w:rPr>
          <w:b/>
        </w:rPr>
      </w:pPr>
      <w:r>
        <w:t xml:space="preserve">Fot. </w:t>
      </w:r>
      <w:fldSimple w:instr=" SEQ Fot. \* ARABIC ">
        <w:r w:rsidR="00E73898">
          <w:rPr>
            <w:noProof/>
          </w:rPr>
          <w:t>4</w:t>
        </w:r>
      </w:fldSimple>
      <w:r>
        <w:t xml:space="preserve">. </w:t>
      </w:r>
      <w:r w:rsidRPr="007C54F0">
        <w:t>Przykład prefabrykatu rurowego z kielichem ukształtowanym w formie zamka</w:t>
      </w:r>
    </w:p>
    <w:p w14:paraId="3E493CB9" w14:textId="77777777" w:rsidR="007C54F0" w:rsidRDefault="00E444A1" w:rsidP="007C54F0">
      <w:pPr>
        <w:keepNext/>
        <w:tabs>
          <w:tab w:val="left" w:pos="567"/>
        </w:tabs>
        <w:ind w:right="-2"/>
      </w:pPr>
      <w:r>
        <w:rPr>
          <w:noProof/>
        </w:rPr>
        <w:drawing>
          <wp:inline distT="0" distB="0" distL="0" distR="0" wp14:anchorId="3E493CCE" wp14:editId="3E493CCF">
            <wp:extent cx="2686050" cy="1962150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A" w14:textId="6CC3FFD4" w:rsidR="006E05FE" w:rsidRPr="009617F2" w:rsidRDefault="007C54F0" w:rsidP="007C54F0">
      <w:pPr>
        <w:pStyle w:val="Legenda"/>
      </w:pPr>
      <w:r>
        <w:t xml:space="preserve">Fot. </w:t>
      </w:r>
      <w:fldSimple w:instr=" SEQ Fot. \* ARABIC ">
        <w:r w:rsidR="00E73898">
          <w:rPr>
            <w:noProof/>
          </w:rPr>
          <w:t>5</w:t>
        </w:r>
      </w:fldSimple>
      <w:r>
        <w:t xml:space="preserve">. </w:t>
      </w:r>
      <w:r w:rsidRPr="007C54F0">
        <w:t>Przykład uszczelki „klinowej”</w:t>
      </w:r>
    </w:p>
    <w:p w14:paraId="3E493CBB" w14:textId="77777777" w:rsidR="002341BB" w:rsidRDefault="00E444A1" w:rsidP="002341BB">
      <w:pPr>
        <w:keepNext/>
        <w:widowControl w:val="0"/>
      </w:pPr>
      <w:r>
        <w:rPr>
          <w:b/>
          <w:bCs/>
          <w:noProof/>
          <w:spacing w:val="-2"/>
          <w:sz w:val="22"/>
          <w:szCs w:val="22"/>
        </w:rPr>
        <w:lastRenderedPageBreak/>
        <w:drawing>
          <wp:inline distT="0" distB="0" distL="0" distR="0" wp14:anchorId="3E493CD0" wp14:editId="3E493CD1">
            <wp:extent cx="2676525" cy="1819275"/>
            <wp:effectExtent l="1905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C" w14:textId="47D213F8" w:rsidR="00D53519" w:rsidRDefault="002341BB" w:rsidP="002341BB">
      <w:pPr>
        <w:pStyle w:val="Legenda"/>
        <w:rPr>
          <w:b/>
          <w:bCs w:val="0"/>
          <w:spacing w:val="-2"/>
          <w:sz w:val="22"/>
          <w:szCs w:val="22"/>
        </w:rPr>
      </w:pPr>
      <w:r>
        <w:t xml:space="preserve">Fot. </w:t>
      </w:r>
      <w:fldSimple w:instr=" SEQ Fot. \* ARABIC ">
        <w:r w:rsidR="00E73898">
          <w:rPr>
            <w:noProof/>
          </w:rPr>
          <w:t>6</w:t>
        </w:r>
      </w:fldSimple>
      <w:r>
        <w:t xml:space="preserve">. </w:t>
      </w:r>
      <w:r w:rsidRPr="002341BB">
        <w:t>Zmontowana część przelotowa przepustu</w:t>
      </w:r>
    </w:p>
    <w:p w14:paraId="3E493CBD" w14:textId="77777777" w:rsidR="002341BB" w:rsidRDefault="00E444A1" w:rsidP="002341BB">
      <w:pPr>
        <w:keepNext/>
        <w:widowControl w:val="0"/>
      </w:pPr>
      <w:r>
        <w:rPr>
          <w:b/>
          <w:bCs/>
          <w:noProof/>
          <w:spacing w:val="-2"/>
          <w:sz w:val="22"/>
          <w:szCs w:val="22"/>
        </w:rPr>
        <w:drawing>
          <wp:inline distT="0" distB="0" distL="0" distR="0" wp14:anchorId="3E493CD2" wp14:editId="3E493CD3">
            <wp:extent cx="1885950" cy="2333625"/>
            <wp:effectExtent l="1905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BE" w14:textId="3B25470B" w:rsidR="00673351" w:rsidRDefault="002341BB" w:rsidP="002341BB">
      <w:pPr>
        <w:pStyle w:val="Legenda"/>
        <w:rPr>
          <w:b/>
          <w:bCs w:val="0"/>
          <w:spacing w:val="-2"/>
          <w:sz w:val="22"/>
          <w:szCs w:val="22"/>
        </w:rPr>
      </w:pPr>
      <w:r>
        <w:t xml:space="preserve">Fot. </w:t>
      </w:r>
      <w:fldSimple w:instr=" SEQ Fot. \* ARABIC ">
        <w:r w:rsidR="00E73898">
          <w:rPr>
            <w:noProof/>
          </w:rPr>
          <w:t>7</w:t>
        </w:r>
      </w:fldSimple>
      <w:r>
        <w:t xml:space="preserve">. </w:t>
      </w:r>
      <w:r w:rsidRPr="002341BB">
        <w:t>Przepust z zamontowanym elementem wylotu</w:t>
      </w:r>
    </w:p>
    <w:p w14:paraId="3E493CBF" w14:textId="77777777" w:rsidR="00B8255A" w:rsidRDefault="00E444A1" w:rsidP="00B8255A">
      <w:pPr>
        <w:keepNext/>
      </w:pPr>
      <w:r>
        <w:rPr>
          <w:noProof/>
          <w:sz w:val="22"/>
          <w:szCs w:val="22"/>
        </w:rPr>
        <w:drawing>
          <wp:inline distT="0" distB="0" distL="0" distR="0" wp14:anchorId="3E493CD4" wp14:editId="3E493CD5">
            <wp:extent cx="3705225" cy="1838325"/>
            <wp:effectExtent l="19050" t="0" r="952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493CC0" w14:textId="41C2C22B" w:rsidR="00D05EA8" w:rsidRDefault="00B8255A" w:rsidP="00B8255A">
      <w:pPr>
        <w:pStyle w:val="Legenda"/>
        <w:rPr>
          <w:sz w:val="22"/>
          <w:szCs w:val="22"/>
        </w:rPr>
      </w:pPr>
      <w:r>
        <w:t xml:space="preserve">Fot. </w:t>
      </w:r>
      <w:fldSimple w:instr=" SEQ Fot. \* ARABIC ">
        <w:r w:rsidR="00E73898">
          <w:rPr>
            <w:noProof/>
          </w:rPr>
          <w:t>8</w:t>
        </w:r>
      </w:fldSimple>
      <w:r>
        <w:t xml:space="preserve">. </w:t>
      </w:r>
      <w:r w:rsidRPr="00B8255A">
        <w:t>Przykłady umocnienia skarp i dna rowu w sąsiedztwie wylotu przepustu</w:t>
      </w:r>
    </w:p>
    <w:p w14:paraId="3E493CC1" w14:textId="77777777" w:rsidR="00D05EA8" w:rsidRDefault="00D05EA8" w:rsidP="00D05EA8">
      <w:pPr>
        <w:rPr>
          <w:sz w:val="22"/>
          <w:szCs w:val="22"/>
        </w:rPr>
      </w:pPr>
    </w:p>
    <w:sectPr w:rsidR="00D05EA8" w:rsidSect="0013383A">
      <w:headerReference w:type="even" r:id="rId18"/>
      <w:headerReference w:type="default" r:id="rId19"/>
      <w:headerReference w:type="first" r:id="rId20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EAE9A9" w14:textId="77777777" w:rsidR="00F47859" w:rsidRDefault="00F47859">
      <w:r>
        <w:separator/>
      </w:r>
    </w:p>
  </w:endnote>
  <w:endnote w:type="continuationSeparator" w:id="0">
    <w:p w14:paraId="4E41B3BD" w14:textId="77777777" w:rsidR="00F47859" w:rsidRDefault="00F47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094A1715-9F9A-4CD3-9FA3-F8FB4F1AA16C}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2" w:fontKey="{18A8E63B-00A6-46CF-9F57-60E76D064AAC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DF2726FA-E70F-4467-BB10-4ECCAEC18E4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74EE092C-5456-4081-B1FC-A656568E607B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4E1B88CC-CDBF-41F9-BE10-DF30A3664CF8}"/>
    <w:embedBold r:id="rId6" w:fontKey="{ACB77531-CD69-4787-B096-14F136820FE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339AC3D" w14:textId="77777777" w:rsidR="00F47859" w:rsidRDefault="00F47859">
      <w:r>
        <w:separator/>
      </w:r>
    </w:p>
  </w:footnote>
  <w:footnote w:type="continuationSeparator" w:id="0">
    <w:p w14:paraId="415C1937" w14:textId="77777777" w:rsidR="00F47859" w:rsidRDefault="00F478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493CDC" w14:textId="77777777" w:rsidR="00F47859" w:rsidRDefault="00F47859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F47859" w14:paraId="3E493CE0" w14:textId="77777777">
      <w:tc>
        <w:tcPr>
          <w:tcW w:w="921" w:type="dxa"/>
          <w:tcBorders>
            <w:bottom w:val="single" w:sz="6" w:space="0" w:color="auto"/>
          </w:tcBorders>
        </w:tcPr>
        <w:p w14:paraId="3E493CDD" w14:textId="77777777" w:rsidR="00F47859" w:rsidRDefault="00F47859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3E493CDE" w14:textId="77777777" w:rsidR="00F47859" w:rsidRDefault="00F47859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3E493CDF" w14:textId="77777777" w:rsidR="00F47859" w:rsidRDefault="00F47859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3E493CE1" w14:textId="77777777" w:rsidR="00F47859" w:rsidRDefault="00F47859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488"/>
      <w:gridCol w:w="6379"/>
      <w:gridCol w:w="992"/>
    </w:tblGrid>
    <w:tr w:rsidR="00F47859" w14:paraId="3E493CE5" w14:textId="77777777" w:rsidTr="00CD4257">
      <w:tc>
        <w:tcPr>
          <w:tcW w:w="1488" w:type="dxa"/>
        </w:tcPr>
        <w:p w14:paraId="3E493CE2" w14:textId="150324E4" w:rsidR="00F47859" w:rsidRPr="005931DF" w:rsidRDefault="00F47859" w:rsidP="005931DF">
          <w:pPr>
            <w:rPr>
              <w:rStyle w:val="Wyrnieniedelikatne"/>
            </w:rPr>
          </w:pPr>
          <w:r w:rsidRPr="005931DF">
            <w:rPr>
              <w:rStyle w:val="Wyrnieniedelikatne"/>
            </w:rPr>
            <w:t>D-03.01.01</w:t>
          </w:r>
          <w:r>
            <w:rPr>
              <w:rStyle w:val="Wyrnieniedelikatne"/>
            </w:rPr>
            <w:t>a</w:t>
          </w:r>
        </w:p>
      </w:tc>
      <w:tc>
        <w:tcPr>
          <w:tcW w:w="6379" w:type="dxa"/>
        </w:tcPr>
        <w:p w14:paraId="3E493CE3" w14:textId="59311669" w:rsidR="00F47859" w:rsidRPr="005931DF" w:rsidRDefault="00F47859" w:rsidP="005931DF">
          <w:pPr>
            <w:rPr>
              <w:rStyle w:val="Wyrnieniedelikatne"/>
            </w:rPr>
          </w:pPr>
          <w:r w:rsidRPr="005931DF">
            <w:rPr>
              <w:rStyle w:val="Wyrnieniedelikatne"/>
            </w:rPr>
            <w:t>P</w:t>
          </w:r>
          <w:r>
            <w:rPr>
              <w:rStyle w:val="Wyrnieniedelikatne"/>
            </w:rPr>
            <w:t>refabrykowane żelbetowe p</w:t>
          </w:r>
          <w:r w:rsidRPr="005931DF">
            <w:rPr>
              <w:rStyle w:val="Wyrnieniedelikatne"/>
            </w:rPr>
            <w:t>rzepusty</w:t>
          </w:r>
          <w:r>
            <w:rPr>
              <w:rStyle w:val="Wyrnieniedelikatne"/>
            </w:rPr>
            <w:t xml:space="preserve"> rurowe </w:t>
          </w:r>
          <w:r w:rsidRPr="005931DF">
            <w:rPr>
              <w:rStyle w:val="Wyrnieniedelikatne"/>
            </w:rPr>
            <w:t>pod koroną drogi</w:t>
          </w:r>
        </w:p>
      </w:tc>
      <w:tc>
        <w:tcPr>
          <w:tcW w:w="992" w:type="dxa"/>
        </w:tcPr>
        <w:p w14:paraId="3E493CE4" w14:textId="77777777" w:rsidR="00F47859" w:rsidRPr="005931DF" w:rsidRDefault="00F47859" w:rsidP="00DF2AAB">
          <w:pPr>
            <w:jc w:val="right"/>
            <w:rPr>
              <w:rStyle w:val="Wyrnieniedelikatne"/>
            </w:rPr>
          </w:pPr>
          <w:r w:rsidRPr="005931DF">
            <w:rPr>
              <w:rStyle w:val="Wyrnieniedelikatne"/>
            </w:rPr>
            <w:fldChar w:fldCharType="begin"/>
          </w:r>
          <w:r w:rsidRPr="005931DF">
            <w:rPr>
              <w:rStyle w:val="Wyrnieniedelikatne"/>
            </w:rPr>
            <w:instrText xml:space="preserve"> PAGE </w:instrText>
          </w:r>
          <w:r w:rsidRPr="005931DF">
            <w:rPr>
              <w:rStyle w:val="Wyrnieniedelikatne"/>
            </w:rPr>
            <w:fldChar w:fldCharType="separate"/>
          </w:r>
          <w:r w:rsidRPr="005931DF">
            <w:rPr>
              <w:rStyle w:val="Wyrnieniedelikatne"/>
            </w:rPr>
            <w:t>23</w:t>
          </w:r>
          <w:r w:rsidRPr="005931DF">
            <w:rPr>
              <w:rStyle w:val="Wyrnieniedelikatne"/>
            </w:rPr>
            <w:fldChar w:fldCharType="end"/>
          </w:r>
        </w:p>
      </w:tc>
    </w:tr>
  </w:tbl>
  <w:p w14:paraId="3E493CE6" w14:textId="77777777" w:rsidR="00F47859" w:rsidRPr="006B51C3" w:rsidRDefault="00F47859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F47859" w14:paraId="3E493CEA" w14:textId="77777777">
      <w:tc>
        <w:tcPr>
          <w:tcW w:w="1346" w:type="dxa"/>
        </w:tcPr>
        <w:p w14:paraId="3E493CE7" w14:textId="77777777" w:rsidR="00F47859" w:rsidRPr="00B146DE" w:rsidRDefault="00F47859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3E493CE8" w14:textId="77777777" w:rsidR="00F47859" w:rsidRPr="00B146DE" w:rsidRDefault="00F47859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3E493CE9" w14:textId="77777777" w:rsidR="00F47859" w:rsidRPr="005811CB" w:rsidRDefault="00F47859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3E493CEB" w14:textId="77777777" w:rsidR="00F47859" w:rsidRDefault="00F47859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3B097F"/>
    <w:multiLevelType w:val="hybridMultilevel"/>
    <w:tmpl w:val="0332106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FA4F6C"/>
    <w:multiLevelType w:val="hybridMultilevel"/>
    <w:tmpl w:val="D33C325E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437F71"/>
    <w:multiLevelType w:val="hybridMultilevel"/>
    <w:tmpl w:val="64709AAA"/>
    <w:lvl w:ilvl="0" w:tplc="D38656FC">
      <w:start w:val="1"/>
      <w:numFmt w:val="decimal"/>
      <w:lvlText w:val="%1."/>
      <w:lvlJc w:val="righ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CE018A"/>
    <w:multiLevelType w:val="hybridMultilevel"/>
    <w:tmpl w:val="72F0F1A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38CD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D94B95"/>
    <w:multiLevelType w:val="hybridMultilevel"/>
    <w:tmpl w:val="91ECAE4C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25A1BB0"/>
    <w:multiLevelType w:val="hybridMultilevel"/>
    <w:tmpl w:val="CE926C54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B6139F"/>
    <w:multiLevelType w:val="hybridMultilevel"/>
    <w:tmpl w:val="D9C02E1E"/>
    <w:lvl w:ilvl="0" w:tplc="7D0A56CA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52820CF"/>
    <w:multiLevelType w:val="hybridMultilevel"/>
    <w:tmpl w:val="D3F4E658"/>
    <w:lvl w:ilvl="0" w:tplc="7D0A56CA">
      <w:start w:val="1"/>
      <w:numFmt w:val="bullet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6E28E0"/>
    <w:multiLevelType w:val="hybridMultilevel"/>
    <w:tmpl w:val="B13E2896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A972C88"/>
    <w:multiLevelType w:val="hybridMultilevel"/>
    <w:tmpl w:val="B86201C0"/>
    <w:lvl w:ilvl="0" w:tplc="95AC7D6E">
      <w:start w:val="1"/>
      <w:numFmt w:val="bullet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C853BF"/>
    <w:multiLevelType w:val="hybridMultilevel"/>
    <w:tmpl w:val="15F0F6A0"/>
    <w:lvl w:ilvl="0" w:tplc="438CD3D2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438CD3D2">
      <w:start w:val="1"/>
      <w:numFmt w:val="bullet"/>
      <w:lvlText w:val=""/>
      <w:lvlJc w:val="left"/>
      <w:pPr>
        <w:ind w:left="2291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" w15:restartNumberingAfterBreak="0">
    <w:nsid w:val="2C934659"/>
    <w:multiLevelType w:val="hybridMultilevel"/>
    <w:tmpl w:val="26389018"/>
    <w:lvl w:ilvl="0" w:tplc="95AC7D6E">
      <w:start w:val="1"/>
      <w:numFmt w:val="bullet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EA48646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B10814"/>
    <w:multiLevelType w:val="hybridMultilevel"/>
    <w:tmpl w:val="4148B798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C36F7E"/>
    <w:multiLevelType w:val="hybridMultilevel"/>
    <w:tmpl w:val="F28EF57C"/>
    <w:lvl w:ilvl="0" w:tplc="95AC7D6E">
      <w:start w:val="1"/>
      <w:numFmt w:val="bullet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80246E"/>
    <w:multiLevelType w:val="hybridMultilevel"/>
    <w:tmpl w:val="92869A6C"/>
    <w:lvl w:ilvl="0" w:tplc="A0D6DA70">
      <w:start w:val="1"/>
      <w:numFmt w:val="lowerLetter"/>
      <w:lvlText w:val="%1) "/>
      <w:lvlJc w:val="left"/>
      <w:pPr>
        <w:ind w:left="720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F703F2"/>
    <w:multiLevelType w:val="hybridMultilevel"/>
    <w:tmpl w:val="FAA419A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543E33"/>
    <w:multiLevelType w:val="hybridMultilevel"/>
    <w:tmpl w:val="BF6C0ED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401251"/>
    <w:multiLevelType w:val="hybridMultilevel"/>
    <w:tmpl w:val="D4F0781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0786A59"/>
    <w:multiLevelType w:val="hybridMultilevel"/>
    <w:tmpl w:val="3A6CBF1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EC5141F"/>
    <w:multiLevelType w:val="hybridMultilevel"/>
    <w:tmpl w:val="5CDCDF16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486F05"/>
    <w:multiLevelType w:val="hybridMultilevel"/>
    <w:tmpl w:val="C8469D1A"/>
    <w:lvl w:ilvl="0" w:tplc="7D0A56CA">
      <w:start w:val="1"/>
      <w:numFmt w:val="bullet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B868CB"/>
    <w:multiLevelType w:val="hybridMultilevel"/>
    <w:tmpl w:val="14D8E81A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6D0EAF"/>
    <w:multiLevelType w:val="hybridMultilevel"/>
    <w:tmpl w:val="077EBE98"/>
    <w:lvl w:ilvl="0" w:tplc="95AC7D6E">
      <w:start w:val="1"/>
      <w:numFmt w:val="bullet"/>
      <w:lvlText w:val="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3491776"/>
    <w:multiLevelType w:val="hybridMultilevel"/>
    <w:tmpl w:val="2584B22A"/>
    <w:lvl w:ilvl="0" w:tplc="9D1E0A06">
      <w:start w:val="1"/>
      <w:numFmt w:val="decimal"/>
      <w:isLgl/>
      <w:lvlText w:val="%1.2."/>
      <w:lvlJc w:val="left"/>
      <w:pPr>
        <w:tabs>
          <w:tab w:val="num" w:pos="1785"/>
        </w:tabs>
        <w:ind w:left="1785" w:hanging="705"/>
      </w:pPr>
      <w:rPr>
        <w:rFonts w:hint="default"/>
        <w:b/>
        <w:i w:val="0"/>
      </w:rPr>
    </w:lvl>
    <w:lvl w:ilvl="1" w:tplc="6786E770">
      <w:start w:val="1"/>
      <w:numFmt w:val="decimal"/>
      <w:isLgl/>
      <w:lvlText w:val="1.%2."/>
      <w:lvlJc w:val="left"/>
      <w:pPr>
        <w:tabs>
          <w:tab w:val="num" w:pos="1785"/>
        </w:tabs>
        <w:ind w:left="1785" w:hanging="705"/>
      </w:pPr>
      <w:rPr>
        <w:rFonts w:hint="default"/>
        <w:b/>
        <w:i w:val="0"/>
      </w:rPr>
    </w:lvl>
    <w:lvl w:ilvl="2" w:tplc="052CC2D6">
      <w:start w:val="1"/>
      <w:numFmt w:val="bullet"/>
      <w:lvlText w:val="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b/>
        <w:i w:val="0"/>
      </w:rPr>
    </w:lvl>
    <w:lvl w:ilvl="3" w:tplc="9CE233FC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  <w:b w:val="0"/>
        <w:i w:val="0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530783B"/>
    <w:multiLevelType w:val="hybridMultilevel"/>
    <w:tmpl w:val="63B6B666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79E34E3"/>
    <w:multiLevelType w:val="hybridMultilevel"/>
    <w:tmpl w:val="2B1645EC"/>
    <w:lvl w:ilvl="0" w:tplc="438CD3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7"/>
  </w:num>
  <w:num w:numId="3">
    <w:abstractNumId w:val="9"/>
  </w:num>
  <w:num w:numId="4">
    <w:abstractNumId w:val="13"/>
  </w:num>
  <w:num w:numId="5">
    <w:abstractNumId w:val="22"/>
  </w:num>
  <w:num w:numId="6">
    <w:abstractNumId w:val="20"/>
  </w:num>
  <w:num w:numId="7">
    <w:abstractNumId w:val="11"/>
  </w:num>
  <w:num w:numId="8">
    <w:abstractNumId w:val="6"/>
  </w:num>
  <w:num w:numId="9">
    <w:abstractNumId w:val="16"/>
  </w:num>
  <w:num w:numId="10">
    <w:abstractNumId w:val="15"/>
  </w:num>
  <w:num w:numId="11">
    <w:abstractNumId w:val="4"/>
  </w:num>
  <w:num w:numId="12">
    <w:abstractNumId w:val="25"/>
  </w:num>
  <w:num w:numId="13">
    <w:abstractNumId w:val="17"/>
  </w:num>
  <w:num w:numId="14">
    <w:abstractNumId w:val="5"/>
  </w:num>
  <w:num w:numId="15">
    <w:abstractNumId w:val="21"/>
  </w:num>
  <w:num w:numId="16">
    <w:abstractNumId w:val="10"/>
  </w:num>
  <w:num w:numId="17">
    <w:abstractNumId w:val="3"/>
  </w:num>
  <w:num w:numId="18">
    <w:abstractNumId w:val="1"/>
  </w:num>
  <w:num w:numId="19">
    <w:abstractNumId w:val="14"/>
  </w:num>
  <w:num w:numId="20">
    <w:abstractNumId w:val="0"/>
  </w:num>
  <w:num w:numId="21">
    <w:abstractNumId w:val="8"/>
  </w:num>
  <w:num w:numId="22">
    <w:abstractNumId w:val="24"/>
  </w:num>
  <w:num w:numId="23">
    <w:abstractNumId w:val="12"/>
  </w:num>
  <w:num w:numId="24">
    <w:abstractNumId w:val="18"/>
  </w:num>
  <w:num w:numId="25">
    <w:abstractNumId w:val="2"/>
  </w:num>
  <w:num w:numId="26">
    <w:abstractNumId w:val="19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2529">
      <o:colormru v:ext="edit" colors="#eaeaea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F32F7"/>
    <w:rsid w:val="00000BAE"/>
    <w:rsid w:val="0000247E"/>
    <w:rsid w:val="00017D58"/>
    <w:rsid w:val="00022C6B"/>
    <w:rsid w:val="00024F61"/>
    <w:rsid w:val="0004451B"/>
    <w:rsid w:val="00047CEF"/>
    <w:rsid w:val="00053C55"/>
    <w:rsid w:val="000722F3"/>
    <w:rsid w:val="000729CE"/>
    <w:rsid w:val="00086743"/>
    <w:rsid w:val="00093B5E"/>
    <w:rsid w:val="00095E0D"/>
    <w:rsid w:val="00097E75"/>
    <w:rsid w:val="000A3AE0"/>
    <w:rsid w:val="000A6E17"/>
    <w:rsid w:val="000C5DA7"/>
    <w:rsid w:val="000D292D"/>
    <w:rsid w:val="000D2C15"/>
    <w:rsid w:val="000D3861"/>
    <w:rsid w:val="000D5CC4"/>
    <w:rsid w:val="000D693E"/>
    <w:rsid w:val="000D70C3"/>
    <w:rsid w:val="000D72F6"/>
    <w:rsid w:val="000F0AC4"/>
    <w:rsid w:val="000F15F3"/>
    <w:rsid w:val="000F22E4"/>
    <w:rsid w:val="000F329A"/>
    <w:rsid w:val="000F378E"/>
    <w:rsid w:val="00100BBA"/>
    <w:rsid w:val="001038FB"/>
    <w:rsid w:val="001173C3"/>
    <w:rsid w:val="001223DF"/>
    <w:rsid w:val="001316C3"/>
    <w:rsid w:val="0013383A"/>
    <w:rsid w:val="001342C1"/>
    <w:rsid w:val="001420C2"/>
    <w:rsid w:val="001420D2"/>
    <w:rsid w:val="001510FD"/>
    <w:rsid w:val="00166DAE"/>
    <w:rsid w:val="00167501"/>
    <w:rsid w:val="00171DA3"/>
    <w:rsid w:val="00175B67"/>
    <w:rsid w:val="001822CD"/>
    <w:rsid w:val="00182479"/>
    <w:rsid w:val="00186B2F"/>
    <w:rsid w:val="00193A6E"/>
    <w:rsid w:val="001A573C"/>
    <w:rsid w:val="001B2684"/>
    <w:rsid w:val="001B4DD6"/>
    <w:rsid w:val="001B7779"/>
    <w:rsid w:val="001C210B"/>
    <w:rsid w:val="001C298A"/>
    <w:rsid w:val="001C2BD1"/>
    <w:rsid w:val="001C4718"/>
    <w:rsid w:val="001C496F"/>
    <w:rsid w:val="001C532B"/>
    <w:rsid w:val="001D08E3"/>
    <w:rsid w:val="001D0943"/>
    <w:rsid w:val="001E1654"/>
    <w:rsid w:val="001E1DE3"/>
    <w:rsid w:val="001F0191"/>
    <w:rsid w:val="001F428E"/>
    <w:rsid w:val="00202213"/>
    <w:rsid w:val="00213DBB"/>
    <w:rsid w:val="00227E6A"/>
    <w:rsid w:val="00231A76"/>
    <w:rsid w:val="002341BB"/>
    <w:rsid w:val="002342BD"/>
    <w:rsid w:val="00240EF5"/>
    <w:rsid w:val="002468A7"/>
    <w:rsid w:val="00246A85"/>
    <w:rsid w:val="00261FCE"/>
    <w:rsid w:val="0026731E"/>
    <w:rsid w:val="002723E7"/>
    <w:rsid w:val="0027396D"/>
    <w:rsid w:val="002802F6"/>
    <w:rsid w:val="00281B80"/>
    <w:rsid w:val="00293093"/>
    <w:rsid w:val="00295088"/>
    <w:rsid w:val="00296AA7"/>
    <w:rsid w:val="00296FE6"/>
    <w:rsid w:val="002974A2"/>
    <w:rsid w:val="002A1126"/>
    <w:rsid w:val="002A2FBD"/>
    <w:rsid w:val="002B5AA4"/>
    <w:rsid w:val="002B719E"/>
    <w:rsid w:val="002C4E0C"/>
    <w:rsid w:val="002D60D6"/>
    <w:rsid w:val="002D624F"/>
    <w:rsid w:val="002D6380"/>
    <w:rsid w:val="002D641D"/>
    <w:rsid w:val="002E1FAC"/>
    <w:rsid w:val="002E3943"/>
    <w:rsid w:val="002E3E7D"/>
    <w:rsid w:val="002E7699"/>
    <w:rsid w:val="002F1288"/>
    <w:rsid w:val="002F13FA"/>
    <w:rsid w:val="002F4ABC"/>
    <w:rsid w:val="003016B8"/>
    <w:rsid w:val="00302A95"/>
    <w:rsid w:val="00302E74"/>
    <w:rsid w:val="003070A7"/>
    <w:rsid w:val="00311827"/>
    <w:rsid w:val="00317F08"/>
    <w:rsid w:val="003263B3"/>
    <w:rsid w:val="00330D1A"/>
    <w:rsid w:val="00337296"/>
    <w:rsid w:val="003376C4"/>
    <w:rsid w:val="00340E9C"/>
    <w:rsid w:val="00342ED1"/>
    <w:rsid w:val="003430C5"/>
    <w:rsid w:val="00344242"/>
    <w:rsid w:val="0034686F"/>
    <w:rsid w:val="00361FC6"/>
    <w:rsid w:val="003647DE"/>
    <w:rsid w:val="00370AA1"/>
    <w:rsid w:val="003731EC"/>
    <w:rsid w:val="00376208"/>
    <w:rsid w:val="003816AB"/>
    <w:rsid w:val="0038297F"/>
    <w:rsid w:val="00382EEE"/>
    <w:rsid w:val="00385758"/>
    <w:rsid w:val="003873C3"/>
    <w:rsid w:val="00387E87"/>
    <w:rsid w:val="003950F1"/>
    <w:rsid w:val="003961A1"/>
    <w:rsid w:val="003A1B08"/>
    <w:rsid w:val="003A4913"/>
    <w:rsid w:val="003A5780"/>
    <w:rsid w:val="003A6161"/>
    <w:rsid w:val="003B45DD"/>
    <w:rsid w:val="003B6719"/>
    <w:rsid w:val="003B6DE4"/>
    <w:rsid w:val="003D2755"/>
    <w:rsid w:val="003D2D23"/>
    <w:rsid w:val="003D66FA"/>
    <w:rsid w:val="003E24B3"/>
    <w:rsid w:val="003E32D1"/>
    <w:rsid w:val="003E6C1C"/>
    <w:rsid w:val="003F07DD"/>
    <w:rsid w:val="003F6AE2"/>
    <w:rsid w:val="00406924"/>
    <w:rsid w:val="00411EE8"/>
    <w:rsid w:val="00425365"/>
    <w:rsid w:val="00427828"/>
    <w:rsid w:val="00430643"/>
    <w:rsid w:val="00430718"/>
    <w:rsid w:val="0044452F"/>
    <w:rsid w:val="0044583B"/>
    <w:rsid w:val="004474C0"/>
    <w:rsid w:val="00453217"/>
    <w:rsid w:val="00456410"/>
    <w:rsid w:val="0046324B"/>
    <w:rsid w:val="0046436D"/>
    <w:rsid w:val="0046442A"/>
    <w:rsid w:val="00471F69"/>
    <w:rsid w:val="004722A9"/>
    <w:rsid w:val="00473828"/>
    <w:rsid w:val="00473FB8"/>
    <w:rsid w:val="00483ADA"/>
    <w:rsid w:val="0049793B"/>
    <w:rsid w:val="004A6B11"/>
    <w:rsid w:val="004B0ABA"/>
    <w:rsid w:val="004B430C"/>
    <w:rsid w:val="004B72FC"/>
    <w:rsid w:val="004C3BE6"/>
    <w:rsid w:val="004D1CE2"/>
    <w:rsid w:val="004D4D54"/>
    <w:rsid w:val="004E04F1"/>
    <w:rsid w:val="004E630B"/>
    <w:rsid w:val="004E6357"/>
    <w:rsid w:val="004F03A7"/>
    <w:rsid w:val="004F127D"/>
    <w:rsid w:val="004F2DEC"/>
    <w:rsid w:val="0050486C"/>
    <w:rsid w:val="00507D20"/>
    <w:rsid w:val="005145FF"/>
    <w:rsid w:val="0051506B"/>
    <w:rsid w:val="00517E71"/>
    <w:rsid w:val="005200CD"/>
    <w:rsid w:val="00525607"/>
    <w:rsid w:val="00527FC4"/>
    <w:rsid w:val="00530D0B"/>
    <w:rsid w:val="00532115"/>
    <w:rsid w:val="0054142A"/>
    <w:rsid w:val="00544FBA"/>
    <w:rsid w:val="00547801"/>
    <w:rsid w:val="005569A5"/>
    <w:rsid w:val="00556E8F"/>
    <w:rsid w:val="00570305"/>
    <w:rsid w:val="00570808"/>
    <w:rsid w:val="00570A30"/>
    <w:rsid w:val="0057504C"/>
    <w:rsid w:val="005811CB"/>
    <w:rsid w:val="00584FDB"/>
    <w:rsid w:val="00585B97"/>
    <w:rsid w:val="005915A2"/>
    <w:rsid w:val="00591FC5"/>
    <w:rsid w:val="005931DF"/>
    <w:rsid w:val="005A0095"/>
    <w:rsid w:val="005A0485"/>
    <w:rsid w:val="005A07B7"/>
    <w:rsid w:val="005A2AEC"/>
    <w:rsid w:val="005B0234"/>
    <w:rsid w:val="005B1B15"/>
    <w:rsid w:val="005B401D"/>
    <w:rsid w:val="005B65A3"/>
    <w:rsid w:val="005C357F"/>
    <w:rsid w:val="005C441A"/>
    <w:rsid w:val="005D749D"/>
    <w:rsid w:val="005E562F"/>
    <w:rsid w:val="005E5D0D"/>
    <w:rsid w:val="005F57FD"/>
    <w:rsid w:val="005F6214"/>
    <w:rsid w:val="005F65AF"/>
    <w:rsid w:val="005F76B0"/>
    <w:rsid w:val="00604FC0"/>
    <w:rsid w:val="0060737C"/>
    <w:rsid w:val="00607409"/>
    <w:rsid w:val="00615063"/>
    <w:rsid w:val="0062308D"/>
    <w:rsid w:val="00626DD3"/>
    <w:rsid w:val="00627CA9"/>
    <w:rsid w:val="0063435E"/>
    <w:rsid w:val="006406C6"/>
    <w:rsid w:val="006419F3"/>
    <w:rsid w:val="00651F99"/>
    <w:rsid w:val="006550CC"/>
    <w:rsid w:val="00655E4F"/>
    <w:rsid w:val="00656F56"/>
    <w:rsid w:val="00657C88"/>
    <w:rsid w:val="00667740"/>
    <w:rsid w:val="006679E9"/>
    <w:rsid w:val="00672D72"/>
    <w:rsid w:val="00673351"/>
    <w:rsid w:val="0067524B"/>
    <w:rsid w:val="00686F96"/>
    <w:rsid w:val="006A078B"/>
    <w:rsid w:val="006A4B70"/>
    <w:rsid w:val="006B4A9B"/>
    <w:rsid w:val="006B51C3"/>
    <w:rsid w:val="006C1A6B"/>
    <w:rsid w:val="006C25E9"/>
    <w:rsid w:val="006C36F2"/>
    <w:rsid w:val="006D4D58"/>
    <w:rsid w:val="006D6491"/>
    <w:rsid w:val="006D6DD9"/>
    <w:rsid w:val="006E05FE"/>
    <w:rsid w:val="006E547E"/>
    <w:rsid w:val="006E7FEE"/>
    <w:rsid w:val="006F1D35"/>
    <w:rsid w:val="006F222B"/>
    <w:rsid w:val="006F30D7"/>
    <w:rsid w:val="006F3807"/>
    <w:rsid w:val="006F5096"/>
    <w:rsid w:val="006F5EE2"/>
    <w:rsid w:val="006F7206"/>
    <w:rsid w:val="0070166E"/>
    <w:rsid w:val="00703708"/>
    <w:rsid w:val="00715590"/>
    <w:rsid w:val="00720054"/>
    <w:rsid w:val="0072430E"/>
    <w:rsid w:val="00725831"/>
    <w:rsid w:val="007268FA"/>
    <w:rsid w:val="007342E8"/>
    <w:rsid w:val="00734C35"/>
    <w:rsid w:val="007434F8"/>
    <w:rsid w:val="0075483A"/>
    <w:rsid w:val="0075570F"/>
    <w:rsid w:val="00755E2B"/>
    <w:rsid w:val="007604B9"/>
    <w:rsid w:val="007655D0"/>
    <w:rsid w:val="007720D4"/>
    <w:rsid w:val="00772AAB"/>
    <w:rsid w:val="00773D68"/>
    <w:rsid w:val="00777A23"/>
    <w:rsid w:val="0078093E"/>
    <w:rsid w:val="00783CBF"/>
    <w:rsid w:val="0078747B"/>
    <w:rsid w:val="007933B5"/>
    <w:rsid w:val="00794695"/>
    <w:rsid w:val="007B178E"/>
    <w:rsid w:val="007B4BAF"/>
    <w:rsid w:val="007B6D8A"/>
    <w:rsid w:val="007B7DE2"/>
    <w:rsid w:val="007C143C"/>
    <w:rsid w:val="007C459A"/>
    <w:rsid w:val="007C54B7"/>
    <w:rsid w:val="007C54F0"/>
    <w:rsid w:val="007C77B6"/>
    <w:rsid w:val="007D440B"/>
    <w:rsid w:val="007E05EE"/>
    <w:rsid w:val="007E4800"/>
    <w:rsid w:val="007F0BBB"/>
    <w:rsid w:val="007F17C6"/>
    <w:rsid w:val="007F7723"/>
    <w:rsid w:val="00801C8D"/>
    <w:rsid w:val="00807C20"/>
    <w:rsid w:val="00813724"/>
    <w:rsid w:val="00815252"/>
    <w:rsid w:val="00821D9D"/>
    <w:rsid w:val="00822987"/>
    <w:rsid w:val="00833871"/>
    <w:rsid w:val="00835A83"/>
    <w:rsid w:val="008408A3"/>
    <w:rsid w:val="00871982"/>
    <w:rsid w:val="00876FA4"/>
    <w:rsid w:val="00883AD6"/>
    <w:rsid w:val="00891588"/>
    <w:rsid w:val="0089384A"/>
    <w:rsid w:val="008948E0"/>
    <w:rsid w:val="00897C18"/>
    <w:rsid w:val="008A0862"/>
    <w:rsid w:val="008A3BCC"/>
    <w:rsid w:val="008A6FB2"/>
    <w:rsid w:val="008B34E6"/>
    <w:rsid w:val="008C4164"/>
    <w:rsid w:val="008C6EE1"/>
    <w:rsid w:val="008D2A86"/>
    <w:rsid w:val="008D406A"/>
    <w:rsid w:val="008D7C5B"/>
    <w:rsid w:val="0090004B"/>
    <w:rsid w:val="00904A6C"/>
    <w:rsid w:val="00904A99"/>
    <w:rsid w:val="009154CD"/>
    <w:rsid w:val="009260C5"/>
    <w:rsid w:val="0093128B"/>
    <w:rsid w:val="00931D5E"/>
    <w:rsid w:val="00931F7A"/>
    <w:rsid w:val="00932C82"/>
    <w:rsid w:val="00936EDE"/>
    <w:rsid w:val="00941FE2"/>
    <w:rsid w:val="00942842"/>
    <w:rsid w:val="00943870"/>
    <w:rsid w:val="009442A6"/>
    <w:rsid w:val="00951AC4"/>
    <w:rsid w:val="009555F9"/>
    <w:rsid w:val="00974D86"/>
    <w:rsid w:val="00976B43"/>
    <w:rsid w:val="00985E7B"/>
    <w:rsid w:val="00991C06"/>
    <w:rsid w:val="00996A52"/>
    <w:rsid w:val="00997B44"/>
    <w:rsid w:val="009A5598"/>
    <w:rsid w:val="009A5662"/>
    <w:rsid w:val="009A78BB"/>
    <w:rsid w:val="009A7C81"/>
    <w:rsid w:val="009B0FEE"/>
    <w:rsid w:val="009B3836"/>
    <w:rsid w:val="009B4CDA"/>
    <w:rsid w:val="009C4077"/>
    <w:rsid w:val="009C44A6"/>
    <w:rsid w:val="009C5D86"/>
    <w:rsid w:val="009C5F6F"/>
    <w:rsid w:val="009D08B5"/>
    <w:rsid w:val="009D2B58"/>
    <w:rsid w:val="009E5590"/>
    <w:rsid w:val="009F039C"/>
    <w:rsid w:val="009F692F"/>
    <w:rsid w:val="00A00A3A"/>
    <w:rsid w:val="00A11CDE"/>
    <w:rsid w:val="00A13D7C"/>
    <w:rsid w:val="00A158BE"/>
    <w:rsid w:val="00A163C0"/>
    <w:rsid w:val="00A23752"/>
    <w:rsid w:val="00A26D20"/>
    <w:rsid w:val="00A33EDF"/>
    <w:rsid w:val="00A5303D"/>
    <w:rsid w:val="00A53056"/>
    <w:rsid w:val="00A5334A"/>
    <w:rsid w:val="00A54BA2"/>
    <w:rsid w:val="00A5533F"/>
    <w:rsid w:val="00A578E7"/>
    <w:rsid w:val="00A60291"/>
    <w:rsid w:val="00A62FE2"/>
    <w:rsid w:val="00A71380"/>
    <w:rsid w:val="00A71482"/>
    <w:rsid w:val="00A715F6"/>
    <w:rsid w:val="00A72F86"/>
    <w:rsid w:val="00A851DD"/>
    <w:rsid w:val="00A90CD2"/>
    <w:rsid w:val="00A92AC6"/>
    <w:rsid w:val="00A97B7D"/>
    <w:rsid w:val="00A97FD3"/>
    <w:rsid w:val="00AA0EB3"/>
    <w:rsid w:val="00AA0EDF"/>
    <w:rsid w:val="00AA56C5"/>
    <w:rsid w:val="00AA61EB"/>
    <w:rsid w:val="00AA62F5"/>
    <w:rsid w:val="00AB0F75"/>
    <w:rsid w:val="00AB3352"/>
    <w:rsid w:val="00AB46F6"/>
    <w:rsid w:val="00AB7E87"/>
    <w:rsid w:val="00AC041C"/>
    <w:rsid w:val="00AD1BB5"/>
    <w:rsid w:val="00AD601B"/>
    <w:rsid w:val="00AE7558"/>
    <w:rsid w:val="00AE7A1D"/>
    <w:rsid w:val="00B01675"/>
    <w:rsid w:val="00B0588F"/>
    <w:rsid w:val="00B07503"/>
    <w:rsid w:val="00B146DE"/>
    <w:rsid w:val="00B22D59"/>
    <w:rsid w:val="00B260EB"/>
    <w:rsid w:val="00B26783"/>
    <w:rsid w:val="00B307C2"/>
    <w:rsid w:val="00B34906"/>
    <w:rsid w:val="00B34E01"/>
    <w:rsid w:val="00B35D75"/>
    <w:rsid w:val="00B423D6"/>
    <w:rsid w:val="00B506CC"/>
    <w:rsid w:val="00B51E2C"/>
    <w:rsid w:val="00B572B1"/>
    <w:rsid w:val="00B60AD0"/>
    <w:rsid w:val="00B61B4C"/>
    <w:rsid w:val="00B63968"/>
    <w:rsid w:val="00B64745"/>
    <w:rsid w:val="00B66D77"/>
    <w:rsid w:val="00B7098C"/>
    <w:rsid w:val="00B8255A"/>
    <w:rsid w:val="00B8385C"/>
    <w:rsid w:val="00B84718"/>
    <w:rsid w:val="00B84B05"/>
    <w:rsid w:val="00B854E6"/>
    <w:rsid w:val="00B93B10"/>
    <w:rsid w:val="00BA0FD4"/>
    <w:rsid w:val="00BB214C"/>
    <w:rsid w:val="00BC01C6"/>
    <w:rsid w:val="00BC4915"/>
    <w:rsid w:val="00BD1087"/>
    <w:rsid w:val="00BD6A27"/>
    <w:rsid w:val="00BE1604"/>
    <w:rsid w:val="00BE5618"/>
    <w:rsid w:val="00BF32F7"/>
    <w:rsid w:val="00C0468C"/>
    <w:rsid w:val="00C07A67"/>
    <w:rsid w:val="00C10EDC"/>
    <w:rsid w:val="00C13F9E"/>
    <w:rsid w:val="00C22B9E"/>
    <w:rsid w:val="00C22C92"/>
    <w:rsid w:val="00C277A2"/>
    <w:rsid w:val="00C30FE4"/>
    <w:rsid w:val="00C31EC8"/>
    <w:rsid w:val="00C33E09"/>
    <w:rsid w:val="00C340D0"/>
    <w:rsid w:val="00C3479C"/>
    <w:rsid w:val="00C361D9"/>
    <w:rsid w:val="00C4212D"/>
    <w:rsid w:val="00C4420A"/>
    <w:rsid w:val="00C44938"/>
    <w:rsid w:val="00C4511A"/>
    <w:rsid w:val="00C475E0"/>
    <w:rsid w:val="00C606FA"/>
    <w:rsid w:val="00C62D1D"/>
    <w:rsid w:val="00C678E8"/>
    <w:rsid w:val="00C71DC2"/>
    <w:rsid w:val="00C72121"/>
    <w:rsid w:val="00C747ED"/>
    <w:rsid w:val="00C76FA4"/>
    <w:rsid w:val="00C773B8"/>
    <w:rsid w:val="00C80FCD"/>
    <w:rsid w:val="00C82A67"/>
    <w:rsid w:val="00C85650"/>
    <w:rsid w:val="00C867BE"/>
    <w:rsid w:val="00C87E93"/>
    <w:rsid w:val="00C90DE7"/>
    <w:rsid w:val="00C941F0"/>
    <w:rsid w:val="00C9455E"/>
    <w:rsid w:val="00C95ED6"/>
    <w:rsid w:val="00C9700C"/>
    <w:rsid w:val="00CA001F"/>
    <w:rsid w:val="00CA5536"/>
    <w:rsid w:val="00CA7654"/>
    <w:rsid w:val="00CB1503"/>
    <w:rsid w:val="00CB1E8F"/>
    <w:rsid w:val="00CB3D71"/>
    <w:rsid w:val="00CB4FF9"/>
    <w:rsid w:val="00CB62CF"/>
    <w:rsid w:val="00CB78FE"/>
    <w:rsid w:val="00CC09E2"/>
    <w:rsid w:val="00CC5DAD"/>
    <w:rsid w:val="00CC5DE4"/>
    <w:rsid w:val="00CC6DCA"/>
    <w:rsid w:val="00CD2497"/>
    <w:rsid w:val="00CD4257"/>
    <w:rsid w:val="00CD4A50"/>
    <w:rsid w:val="00CD6733"/>
    <w:rsid w:val="00CE2AA8"/>
    <w:rsid w:val="00CE616D"/>
    <w:rsid w:val="00CE7583"/>
    <w:rsid w:val="00D03EAA"/>
    <w:rsid w:val="00D05EA8"/>
    <w:rsid w:val="00D147A8"/>
    <w:rsid w:val="00D148C8"/>
    <w:rsid w:val="00D234A9"/>
    <w:rsid w:val="00D26252"/>
    <w:rsid w:val="00D275EA"/>
    <w:rsid w:val="00D31610"/>
    <w:rsid w:val="00D32165"/>
    <w:rsid w:val="00D350B4"/>
    <w:rsid w:val="00D364B5"/>
    <w:rsid w:val="00D43C93"/>
    <w:rsid w:val="00D4531D"/>
    <w:rsid w:val="00D454AD"/>
    <w:rsid w:val="00D519FC"/>
    <w:rsid w:val="00D53519"/>
    <w:rsid w:val="00D55FCC"/>
    <w:rsid w:val="00D635E6"/>
    <w:rsid w:val="00D65151"/>
    <w:rsid w:val="00D732A7"/>
    <w:rsid w:val="00D7367A"/>
    <w:rsid w:val="00D77D16"/>
    <w:rsid w:val="00D809D6"/>
    <w:rsid w:val="00D8248C"/>
    <w:rsid w:val="00D8376F"/>
    <w:rsid w:val="00D878E0"/>
    <w:rsid w:val="00D9257C"/>
    <w:rsid w:val="00D949BE"/>
    <w:rsid w:val="00D965A5"/>
    <w:rsid w:val="00D96EBA"/>
    <w:rsid w:val="00DA26B6"/>
    <w:rsid w:val="00DA4788"/>
    <w:rsid w:val="00DA5E37"/>
    <w:rsid w:val="00DB28B0"/>
    <w:rsid w:val="00DB6D49"/>
    <w:rsid w:val="00DC3C34"/>
    <w:rsid w:val="00DD0A83"/>
    <w:rsid w:val="00DD135A"/>
    <w:rsid w:val="00DD174A"/>
    <w:rsid w:val="00DD1BD7"/>
    <w:rsid w:val="00DE22B8"/>
    <w:rsid w:val="00DE4FDA"/>
    <w:rsid w:val="00DF2AAB"/>
    <w:rsid w:val="00DF5811"/>
    <w:rsid w:val="00E06DB4"/>
    <w:rsid w:val="00E14F99"/>
    <w:rsid w:val="00E152C4"/>
    <w:rsid w:val="00E158B9"/>
    <w:rsid w:val="00E1743F"/>
    <w:rsid w:val="00E1761E"/>
    <w:rsid w:val="00E17AD8"/>
    <w:rsid w:val="00E21598"/>
    <w:rsid w:val="00E22439"/>
    <w:rsid w:val="00E23987"/>
    <w:rsid w:val="00E32705"/>
    <w:rsid w:val="00E34AA3"/>
    <w:rsid w:val="00E353B2"/>
    <w:rsid w:val="00E35C16"/>
    <w:rsid w:val="00E41249"/>
    <w:rsid w:val="00E42823"/>
    <w:rsid w:val="00E43B2D"/>
    <w:rsid w:val="00E4425B"/>
    <w:rsid w:val="00E444A1"/>
    <w:rsid w:val="00E554BF"/>
    <w:rsid w:val="00E57C17"/>
    <w:rsid w:val="00E63FC7"/>
    <w:rsid w:val="00E73309"/>
    <w:rsid w:val="00E73898"/>
    <w:rsid w:val="00E761B9"/>
    <w:rsid w:val="00E761E3"/>
    <w:rsid w:val="00E836A4"/>
    <w:rsid w:val="00E84277"/>
    <w:rsid w:val="00E966A8"/>
    <w:rsid w:val="00EA374D"/>
    <w:rsid w:val="00EA6BB7"/>
    <w:rsid w:val="00EB3BAD"/>
    <w:rsid w:val="00EB7143"/>
    <w:rsid w:val="00EC0F24"/>
    <w:rsid w:val="00EC0FDB"/>
    <w:rsid w:val="00EC28DF"/>
    <w:rsid w:val="00EC45CC"/>
    <w:rsid w:val="00EC4C57"/>
    <w:rsid w:val="00EC56D4"/>
    <w:rsid w:val="00ED01A3"/>
    <w:rsid w:val="00ED1789"/>
    <w:rsid w:val="00ED230F"/>
    <w:rsid w:val="00ED4A3F"/>
    <w:rsid w:val="00ED7B37"/>
    <w:rsid w:val="00EE169E"/>
    <w:rsid w:val="00EE1897"/>
    <w:rsid w:val="00EE492C"/>
    <w:rsid w:val="00EE7578"/>
    <w:rsid w:val="00EF3606"/>
    <w:rsid w:val="00EF384D"/>
    <w:rsid w:val="00EF475D"/>
    <w:rsid w:val="00EF5197"/>
    <w:rsid w:val="00EF56FC"/>
    <w:rsid w:val="00F00BC8"/>
    <w:rsid w:val="00F07D35"/>
    <w:rsid w:val="00F12A93"/>
    <w:rsid w:val="00F23D88"/>
    <w:rsid w:val="00F3409A"/>
    <w:rsid w:val="00F4030B"/>
    <w:rsid w:val="00F4184E"/>
    <w:rsid w:val="00F4576A"/>
    <w:rsid w:val="00F45FF6"/>
    <w:rsid w:val="00F47859"/>
    <w:rsid w:val="00F51BD5"/>
    <w:rsid w:val="00F60530"/>
    <w:rsid w:val="00F62D4E"/>
    <w:rsid w:val="00F6753A"/>
    <w:rsid w:val="00F70CAC"/>
    <w:rsid w:val="00F76F7D"/>
    <w:rsid w:val="00F77747"/>
    <w:rsid w:val="00F83F36"/>
    <w:rsid w:val="00F84769"/>
    <w:rsid w:val="00F9190E"/>
    <w:rsid w:val="00F91916"/>
    <w:rsid w:val="00F935AC"/>
    <w:rsid w:val="00F9441B"/>
    <w:rsid w:val="00FA476F"/>
    <w:rsid w:val="00FA5DCF"/>
    <w:rsid w:val="00FA695D"/>
    <w:rsid w:val="00FA7AD9"/>
    <w:rsid w:val="00FC4ED7"/>
    <w:rsid w:val="00FD0BF5"/>
    <w:rsid w:val="00FD15A1"/>
    <w:rsid w:val="00FD42D2"/>
    <w:rsid w:val="00FD7724"/>
    <w:rsid w:val="00FD7F76"/>
    <w:rsid w:val="00FE26A2"/>
    <w:rsid w:val="00FE7CCA"/>
    <w:rsid w:val="00FF50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2529">
      <o:colormru v:ext="edit" colors="#eaeaea"/>
      <o:colormenu v:ext="edit" fillcolor="none"/>
    </o:shapedefaults>
    <o:shapelayout v:ext="edit">
      <o:idmap v:ext="edit" data="1"/>
    </o:shapelayout>
  </w:shapeDefaults>
  <w:decimalSymbol w:val=","/>
  <w:listSeparator w:val=";"/>
  <w14:docId w14:val="3E493A9B"/>
  <w15:docId w15:val="{B601DF93-BD76-4B1E-BA49-C1D7D4273A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iPriority="99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3B6DE4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9C5D86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9C5D86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9C5D86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9C5D86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9C5D86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9C5D86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9C5D86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9C5D86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9C5D86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9C5D86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9C5D86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9C5D86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9C5D86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semiHidden/>
    <w:rsid w:val="009C5D86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</w:style>
  <w:style w:type="character" w:styleId="Hipercze">
    <w:name w:val="Hyperlink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link w:val="TekstpodstawowyZnak"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link w:val="Tekstpodstawowy3Znak"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link w:val="TekstkomentarzaZnak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StylIwony">
    <w:name w:val="Styl Iwony"/>
    <w:basedOn w:val="Normalny"/>
    <w:rsid w:val="00A00A3A"/>
    <w:pPr>
      <w:spacing w:before="120" w:after="120"/>
    </w:pPr>
    <w:rPr>
      <w:rFonts w:ascii="Bookman Old Style" w:hAnsi="Bookman Old Style"/>
    </w:rPr>
  </w:style>
  <w:style w:type="character" w:customStyle="1" w:styleId="FontStyle25">
    <w:name w:val="Font Style25"/>
    <w:rsid w:val="00A00A3A"/>
    <w:rPr>
      <w:rFonts w:ascii="Arial" w:hAnsi="Arial" w:cs="Arial"/>
      <w:b/>
      <w:bCs/>
      <w:sz w:val="30"/>
      <w:szCs w:val="30"/>
    </w:rPr>
  </w:style>
  <w:style w:type="paragraph" w:customStyle="1" w:styleId="Style182">
    <w:name w:val="Style182"/>
    <w:basedOn w:val="Normalny"/>
    <w:rsid w:val="00A00A3A"/>
    <w:pPr>
      <w:widowControl w:val="0"/>
      <w:overflowPunct/>
      <w:spacing w:line="230" w:lineRule="exact"/>
      <w:textAlignment w:val="auto"/>
    </w:pPr>
    <w:rPr>
      <w:rFonts w:ascii="Calibri" w:hAnsi="Calibri"/>
      <w:szCs w:val="24"/>
    </w:rPr>
  </w:style>
  <w:style w:type="character" w:customStyle="1" w:styleId="FontStyle218">
    <w:name w:val="Font Style218"/>
    <w:rsid w:val="00A00A3A"/>
    <w:rPr>
      <w:rFonts w:ascii="Arial" w:hAnsi="Arial" w:cs="Arial"/>
      <w:color w:val="000000"/>
      <w:sz w:val="20"/>
      <w:szCs w:val="20"/>
    </w:rPr>
  </w:style>
  <w:style w:type="character" w:customStyle="1" w:styleId="FontStyle234">
    <w:name w:val="Font Style234"/>
    <w:rsid w:val="00A00A3A"/>
    <w:rPr>
      <w:rFonts w:ascii="Arial" w:hAnsi="Arial" w:cs="Arial"/>
      <w:b/>
      <w:bCs/>
      <w:i/>
      <w:iCs/>
      <w:color w:val="000000"/>
      <w:sz w:val="20"/>
      <w:szCs w:val="20"/>
    </w:rPr>
  </w:style>
  <w:style w:type="paragraph" w:styleId="Legenda">
    <w:name w:val="caption"/>
    <w:basedOn w:val="Normalny"/>
    <w:next w:val="Normalny"/>
    <w:unhideWhenUsed/>
    <w:qFormat/>
    <w:rsid w:val="00100BBA"/>
    <w:pPr>
      <w:spacing w:before="120" w:after="240"/>
    </w:pPr>
    <w:rPr>
      <w:bCs/>
    </w:rPr>
  </w:style>
  <w:style w:type="paragraph" w:styleId="Spisilustracji">
    <w:name w:val="table of figures"/>
    <w:basedOn w:val="Normalny"/>
    <w:next w:val="Normalny"/>
    <w:uiPriority w:val="99"/>
    <w:rsid w:val="004E04F1"/>
  </w:style>
  <w:style w:type="character" w:styleId="Odwoaniedokomentarza">
    <w:name w:val="annotation reference"/>
    <w:rsid w:val="00D43C93"/>
    <w:rPr>
      <w:sz w:val="16"/>
      <w:szCs w:val="16"/>
    </w:rPr>
  </w:style>
  <w:style w:type="paragraph" w:styleId="Tematkomentarza">
    <w:name w:val="annotation subject"/>
    <w:basedOn w:val="Tekstkomentarza"/>
    <w:next w:val="Tekstkomentarza"/>
    <w:link w:val="TematkomentarzaZnak"/>
    <w:rsid w:val="00D43C93"/>
    <w:pPr>
      <w:overflowPunct w:val="0"/>
      <w:autoSpaceDE w:val="0"/>
      <w:autoSpaceDN w:val="0"/>
      <w:adjustRightInd w:val="0"/>
      <w:spacing w:before="0"/>
      <w:textAlignment w:val="baseline"/>
    </w:pPr>
    <w:rPr>
      <w:b/>
      <w:bCs/>
      <w:sz w:val="20"/>
    </w:rPr>
  </w:style>
  <w:style w:type="character" w:customStyle="1" w:styleId="TekstkomentarzaZnak">
    <w:name w:val="Tekst komentarza Znak"/>
    <w:link w:val="Tekstkomentarza"/>
    <w:semiHidden/>
    <w:rsid w:val="00D43C93"/>
    <w:rPr>
      <w:sz w:val="24"/>
    </w:rPr>
  </w:style>
  <w:style w:type="character" w:customStyle="1" w:styleId="TematkomentarzaZnak">
    <w:name w:val="Temat komentarza Znak"/>
    <w:link w:val="Tematkomentarza"/>
    <w:rsid w:val="00D43C93"/>
    <w:rPr>
      <w:sz w:val="24"/>
    </w:rPr>
  </w:style>
  <w:style w:type="paragraph" w:styleId="Tekstdymka">
    <w:name w:val="Balloon Text"/>
    <w:basedOn w:val="Normalny"/>
    <w:link w:val="TekstdymkaZnak"/>
    <w:rsid w:val="00D43C93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D43C93"/>
    <w:rPr>
      <w:rFonts w:ascii="Tahoma" w:hAnsi="Tahoma" w:cs="Tahoma"/>
      <w:sz w:val="16"/>
      <w:szCs w:val="16"/>
    </w:rPr>
  </w:style>
  <w:style w:type="paragraph" w:customStyle="1" w:styleId="tekstost">
    <w:name w:val="tekst ost"/>
    <w:basedOn w:val="Normalny"/>
    <w:link w:val="tekstostZnak"/>
    <w:rsid w:val="00167501"/>
    <w:rPr>
      <w:sz w:val="20"/>
    </w:rPr>
  </w:style>
  <w:style w:type="paragraph" w:styleId="Akapitzlist">
    <w:name w:val="List Paragraph"/>
    <w:aliases w:val="Poziom 3"/>
    <w:basedOn w:val="Normalny"/>
    <w:link w:val="AkapitzlistZnak"/>
    <w:uiPriority w:val="1"/>
    <w:qFormat/>
    <w:rsid w:val="003B6719"/>
    <w:pPr>
      <w:overflowPunct/>
      <w:autoSpaceDE/>
      <w:autoSpaceDN/>
      <w:adjustRightInd/>
      <w:ind w:left="720"/>
      <w:contextualSpacing/>
      <w:jc w:val="left"/>
      <w:textAlignment w:val="auto"/>
    </w:pPr>
    <w:rPr>
      <w:sz w:val="20"/>
    </w:rPr>
  </w:style>
  <w:style w:type="character" w:customStyle="1" w:styleId="Teksttreci">
    <w:name w:val="Tekst treści_"/>
    <w:link w:val="Teksttreci0"/>
    <w:uiPriority w:val="99"/>
    <w:locked/>
    <w:rsid w:val="003B6719"/>
    <w:rPr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3B6719"/>
    <w:pPr>
      <w:shd w:val="clear" w:color="auto" w:fill="FFFFFF"/>
      <w:overflowPunct/>
      <w:autoSpaceDE/>
      <w:autoSpaceDN/>
      <w:adjustRightInd/>
      <w:spacing w:before="360" w:after="240" w:line="259" w:lineRule="exact"/>
      <w:ind w:hanging="720"/>
      <w:textAlignment w:val="auto"/>
    </w:pPr>
    <w:rPr>
      <w:sz w:val="19"/>
      <w:szCs w:val="19"/>
    </w:rPr>
  </w:style>
  <w:style w:type="character" w:customStyle="1" w:styleId="TekstpodstawowyZnak">
    <w:name w:val="Tekst podstawowy Znak"/>
    <w:link w:val="Tekstpodstawowy"/>
    <w:rsid w:val="000D2C15"/>
    <w:rPr>
      <w:sz w:val="24"/>
    </w:rPr>
  </w:style>
  <w:style w:type="table" w:styleId="Tabela-Siatka">
    <w:name w:val="Table Grid"/>
    <w:basedOn w:val="Standardowy"/>
    <w:rsid w:val="00A7138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odpunkt">
    <w:name w:val="podpunkt"/>
    <w:rsid w:val="00936EDE"/>
    <w:rPr>
      <w:rFonts w:ascii="Times New Roman" w:hAnsi="Times New Roman"/>
      <w:b/>
    </w:rPr>
  </w:style>
  <w:style w:type="paragraph" w:customStyle="1" w:styleId="Style4">
    <w:name w:val="Style4"/>
    <w:basedOn w:val="Normalny"/>
    <w:uiPriority w:val="99"/>
    <w:rsid w:val="00EF56FC"/>
    <w:pPr>
      <w:widowControl w:val="0"/>
      <w:overflowPunct/>
      <w:spacing w:line="245" w:lineRule="exact"/>
      <w:textAlignment w:val="auto"/>
    </w:pPr>
    <w:rPr>
      <w:szCs w:val="24"/>
    </w:rPr>
  </w:style>
  <w:style w:type="character" w:customStyle="1" w:styleId="FontStyle40">
    <w:name w:val="Font Style40"/>
    <w:uiPriority w:val="99"/>
    <w:rsid w:val="00EF56FC"/>
    <w:rPr>
      <w:rFonts w:ascii="Times New Roman" w:hAnsi="Times New Roman" w:cs="Times New Roman"/>
      <w:color w:val="000000"/>
      <w:sz w:val="18"/>
      <w:szCs w:val="18"/>
    </w:rPr>
  </w:style>
  <w:style w:type="paragraph" w:customStyle="1" w:styleId="Style16">
    <w:name w:val="Style16"/>
    <w:basedOn w:val="Normalny"/>
    <w:uiPriority w:val="99"/>
    <w:rsid w:val="00EF56FC"/>
    <w:pPr>
      <w:widowControl w:val="0"/>
      <w:overflowPunct/>
      <w:spacing w:line="230" w:lineRule="exact"/>
      <w:jc w:val="center"/>
      <w:textAlignment w:val="auto"/>
    </w:pPr>
    <w:rPr>
      <w:szCs w:val="24"/>
    </w:rPr>
  </w:style>
  <w:style w:type="character" w:customStyle="1" w:styleId="FontStyle38">
    <w:name w:val="Font Style38"/>
    <w:uiPriority w:val="99"/>
    <w:rsid w:val="00EF56FC"/>
    <w:rPr>
      <w:rFonts w:ascii="Times New Roman" w:hAnsi="Times New Roman" w:cs="Times New Roman"/>
      <w:color w:val="000000"/>
      <w:sz w:val="12"/>
      <w:szCs w:val="12"/>
    </w:rPr>
  </w:style>
  <w:style w:type="paragraph" w:customStyle="1" w:styleId="Tabela">
    <w:name w:val="Tabela"/>
    <w:basedOn w:val="Normalny"/>
    <w:rsid w:val="00EF56FC"/>
    <w:pPr>
      <w:tabs>
        <w:tab w:val="left" w:pos="397"/>
        <w:tab w:val="left" w:pos="567"/>
        <w:tab w:val="left" w:pos="794"/>
      </w:tabs>
      <w:overflowPunct/>
      <w:autoSpaceDE/>
      <w:autoSpaceDN/>
      <w:adjustRightInd/>
      <w:jc w:val="left"/>
      <w:textAlignment w:val="auto"/>
    </w:pPr>
    <w:rPr>
      <w:rFonts w:cs="Arial"/>
      <w:bCs/>
      <w:iCs/>
      <w:sz w:val="20"/>
      <w:szCs w:val="24"/>
    </w:rPr>
  </w:style>
  <w:style w:type="paragraph" w:styleId="Lista2">
    <w:name w:val="List 2"/>
    <w:basedOn w:val="Normalny"/>
    <w:rsid w:val="00EF56FC"/>
    <w:pPr>
      <w:overflowPunct/>
      <w:autoSpaceDE/>
      <w:autoSpaceDN/>
      <w:adjustRightInd/>
      <w:ind w:left="566" w:hanging="283"/>
      <w:contextualSpacing/>
      <w:jc w:val="left"/>
      <w:textAlignment w:val="auto"/>
    </w:pPr>
    <w:rPr>
      <w:sz w:val="20"/>
      <w:lang w:val="en-GB"/>
    </w:rPr>
  </w:style>
  <w:style w:type="paragraph" w:styleId="Lista3">
    <w:name w:val="List 3"/>
    <w:basedOn w:val="Normalny"/>
    <w:uiPriority w:val="99"/>
    <w:rsid w:val="00EF56FC"/>
    <w:pPr>
      <w:overflowPunct/>
      <w:autoSpaceDE/>
      <w:autoSpaceDN/>
      <w:adjustRightInd/>
      <w:ind w:left="849" w:hanging="283"/>
      <w:contextualSpacing/>
      <w:jc w:val="left"/>
      <w:textAlignment w:val="auto"/>
    </w:pPr>
    <w:rPr>
      <w:sz w:val="20"/>
      <w:lang w:val="en-GB"/>
    </w:rPr>
  </w:style>
  <w:style w:type="character" w:customStyle="1" w:styleId="tekstostZnak">
    <w:name w:val="tekst ost Znak"/>
    <w:link w:val="tekstost"/>
    <w:rsid w:val="00EF56FC"/>
  </w:style>
  <w:style w:type="character" w:customStyle="1" w:styleId="AkapitzlistZnak">
    <w:name w:val="Akapit z listą Znak"/>
    <w:aliases w:val="Poziom 3 Znak"/>
    <w:link w:val="Akapitzlist"/>
    <w:uiPriority w:val="1"/>
    <w:rsid w:val="00EF56FC"/>
  </w:style>
  <w:style w:type="paragraph" w:customStyle="1" w:styleId="Style17">
    <w:name w:val="Style17"/>
    <w:basedOn w:val="Normalny"/>
    <w:uiPriority w:val="99"/>
    <w:rsid w:val="00017D58"/>
    <w:pPr>
      <w:widowControl w:val="0"/>
      <w:overflowPunct/>
      <w:spacing w:line="230" w:lineRule="exact"/>
      <w:textAlignment w:val="auto"/>
    </w:pPr>
    <w:rPr>
      <w:szCs w:val="24"/>
    </w:rPr>
  </w:style>
  <w:style w:type="character" w:customStyle="1" w:styleId="Tekstpodstawowy3Znak">
    <w:name w:val="Tekst podstawowy 3 Znak"/>
    <w:link w:val="Tekstpodstawowy3"/>
    <w:rsid w:val="00876FA4"/>
    <w:rPr>
      <w:sz w:val="16"/>
      <w:szCs w:val="16"/>
    </w:rPr>
  </w:style>
  <w:style w:type="paragraph" w:styleId="Tytu">
    <w:name w:val="Title"/>
    <w:basedOn w:val="Normalny"/>
    <w:next w:val="Normalny"/>
    <w:link w:val="TytuZnak"/>
    <w:qFormat/>
    <w:rsid w:val="007933B5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TytuZnak">
    <w:name w:val="Tytuł Znak"/>
    <w:basedOn w:val="Domylnaczcionkaakapitu"/>
    <w:link w:val="Tytu"/>
    <w:rsid w:val="007933B5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styleId="Wyrnieniedelikatne">
    <w:name w:val="Subtle Emphasis"/>
    <w:basedOn w:val="Domylnaczcionkaakapitu"/>
    <w:uiPriority w:val="19"/>
    <w:qFormat/>
    <w:rsid w:val="005931DF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091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66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9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6285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83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2D193609-2091-4168-8484-C9AAA87548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40</TotalTime>
  <Pages>22</Pages>
  <Words>6429</Words>
  <Characters>38576</Characters>
  <Application>Microsoft Office Word</Application>
  <DocSecurity>0</DocSecurity>
  <Lines>321</Lines>
  <Paragraphs>89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Prefabrykowane żelbetowe przepusty rurowe pod koroną drogi</vt:lpstr>
    </vt:vector>
  </TitlesOfParts>
  <Company>Warszawa      Skaryszewska 19</Company>
  <LinksUpToDate>false</LinksUpToDate>
  <CharactersWithSpaces>44916</CharactersWithSpaces>
  <SharedDoc>false</SharedDoc>
  <HLinks>
    <vt:vector size="60" baseType="variant">
      <vt:variant>
        <vt:i4>2293762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_Toc431275</vt:lpwstr>
      </vt:variant>
      <vt:variant>
        <vt:i4>2228226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_Toc431274</vt:lpwstr>
      </vt:variant>
      <vt:variant>
        <vt:i4>2424834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_Toc431273</vt:lpwstr>
      </vt:variant>
      <vt:variant>
        <vt:i4>2359298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_Toc431272</vt:lpwstr>
      </vt:variant>
      <vt:variant>
        <vt:i4>2555906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_Toc431271</vt:lpwstr>
      </vt:variant>
      <vt:variant>
        <vt:i4>2490370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_Toc431270</vt:lpwstr>
      </vt:variant>
      <vt:variant>
        <vt:i4>3080195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_Toc431269</vt:lpwstr>
      </vt:variant>
      <vt:variant>
        <vt:i4>3014659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_Toc431268</vt:lpwstr>
      </vt:variant>
      <vt:variant>
        <vt:i4>2162691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_Toc431267</vt:lpwstr>
      </vt:variant>
      <vt:variant>
        <vt:i4>2097155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_Toc431266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Prefabrykowane żelbetowe przepusty rurowe pod koroną drogi</dc:title>
  <dc:subject>ost</dc:subject>
  <dc:creator>BZDBDiM Sp. z o.o.</dc:creator>
  <cp:keywords>specyfikacje, drogi, drogownictwo, ost, D-M-00.00.00</cp:keywords>
  <cp:lastModifiedBy>Leszek Cupryjak</cp:lastModifiedBy>
  <cp:revision>24</cp:revision>
  <cp:lastPrinted>2021-02-24T12:19:00Z</cp:lastPrinted>
  <dcterms:created xsi:type="dcterms:W3CDTF">2021-02-01T14:31:00Z</dcterms:created>
  <dcterms:modified xsi:type="dcterms:W3CDTF">2021-02-24T12:19:00Z</dcterms:modified>
</cp:coreProperties>
</file>